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C7" w:rsidRPr="007F47C7" w:rsidRDefault="00C36096" w:rsidP="00C36096">
      <w:pPr>
        <w:pStyle w:val="Default"/>
        <w:jc w:val="center"/>
        <w:rPr>
          <w:rFonts w:ascii="Calibri" w:hAnsi="Calibri"/>
          <w:b/>
        </w:rPr>
      </w:pPr>
      <w:r>
        <w:rPr>
          <w:rFonts w:ascii="Calibri" w:hAnsi="Calibri"/>
          <w:b/>
        </w:rPr>
        <w:t xml:space="preserve">GS </w:t>
      </w:r>
      <w:r w:rsidR="007F47C7" w:rsidRPr="007F47C7">
        <w:rPr>
          <w:rFonts w:ascii="Calibri" w:hAnsi="Calibri"/>
          <w:b/>
        </w:rPr>
        <w:t>Nov 2015 - ‘Spare Room Subsidy Measure’</w:t>
      </w:r>
    </w:p>
    <w:p w:rsidR="007F47C7" w:rsidRDefault="007F47C7" w:rsidP="00C509E2">
      <w:pPr>
        <w:pStyle w:val="Default"/>
        <w:rPr>
          <w:rFonts w:ascii="Calibri" w:hAnsi="Calibri"/>
        </w:rPr>
      </w:pPr>
    </w:p>
    <w:p w:rsidR="007F47C7" w:rsidRDefault="007F47C7" w:rsidP="00C509E2">
      <w:pPr>
        <w:pStyle w:val="Default"/>
        <w:rPr>
          <w:rFonts w:asciiTheme="minorHAnsi" w:hAnsiTheme="minorHAnsi"/>
          <w:b/>
          <w:sz w:val="22"/>
          <w:szCs w:val="22"/>
        </w:rPr>
      </w:pPr>
      <w:r>
        <w:rPr>
          <w:rFonts w:ascii="Calibri" w:hAnsi="Calibri"/>
        </w:rPr>
        <w:t xml:space="preserve">A motion from the Airedale Deanery Synod </w:t>
      </w:r>
      <w:r w:rsidR="00C36096">
        <w:rPr>
          <w:rFonts w:ascii="Calibri" w:hAnsi="Calibri"/>
        </w:rPr>
        <w:t>from</w:t>
      </w:r>
      <w:r>
        <w:rPr>
          <w:rFonts w:ascii="Calibri" w:hAnsi="Calibri"/>
        </w:rPr>
        <w:t xml:space="preserve"> February 2014, indicating concern about the Government’s ‘Spare Room Subsidy Measure’ was passed by the General Synod in November 2015.</w:t>
      </w:r>
    </w:p>
    <w:p w:rsidR="007F47C7" w:rsidRDefault="007F47C7" w:rsidP="00C509E2">
      <w:pPr>
        <w:pStyle w:val="Default"/>
        <w:rPr>
          <w:rFonts w:asciiTheme="minorHAnsi" w:hAnsiTheme="minorHAnsi"/>
          <w:b/>
          <w:sz w:val="22"/>
          <w:szCs w:val="22"/>
        </w:rPr>
      </w:pPr>
    </w:p>
    <w:p w:rsidR="007F47C7" w:rsidRDefault="007F47C7" w:rsidP="00C509E2">
      <w:pPr>
        <w:pStyle w:val="Default"/>
        <w:rPr>
          <w:rFonts w:asciiTheme="minorHAnsi" w:hAnsiTheme="minorHAnsi"/>
          <w:b/>
          <w:sz w:val="22"/>
          <w:szCs w:val="22"/>
        </w:rPr>
      </w:pPr>
    </w:p>
    <w:p w:rsidR="00C509E2" w:rsidRPr="00676EFD" w:rsidRDefault="00C36096" w:rsidP="00C36096">
      <w:pPr>
        <w:pStyle w:val="Default"/>
        <w:jc w:val="center"/>
        <w:rPr>
          <w:rFonts w:asciiTheme="minorHAnsi" w:hAnsiTheme="minorHAnsi"/>
          <w:b/>
          <w:sz w:val="22"/>
          <w:szCs w:val="22"/>
        </w:rPr>
      </w:pPr>
      <w:r>
        <w:rPr>
          <w:rFonts w:asciiTheme="minorHAnsi" w:hAnsiTheme="minorHAnsi"/>
          <w:b/>
          <w:sz w:val="22"/>
          <w:szCs w:val="22"/>
        </w:rPr>
        <w:t xml:space="preserve">GS </w:t>
      </w:r>
      <w:r w:rsidR="007C0D1C" w:rsidRPr="00676EFD">
        <w:rPr>
          <w:rFonts w:asciiTheme="minorHAnsi" w:hAnsiTheme="minorHAnsi"/>
          <w:b/>
          <w:sz w:val="22"/>
          <w:szCs w:val="22"/>
        </w:rPr>
        <w:t xml:space="preserve">Feb 2016 - </w:t>
      </w:r>
      <w:r w:rsidR="00C509E2" w:rsidRPr="00676EFD">
        <w:rPr>
          <w:rFonts w:asciiTheme="minorHAnsi" w:hAnsiTheme="minorHAnsi"/>
          <w:b/>
          <w:sz w:val="22"/>
          <w:szCs w:val="22"/>
        </w:rPr>
        <w:t xml:space="preserve">Benefits Sanction motion </w:t>
      </w:r>
      <w:r w:rsidR="008D17A6">
        <w:rPr>
          <w:rFonts w:asciiTheme="minorHAnsi" w:hAnsiTheme="minorHAnsi"/>
          <w:b/>
          <w:sz w:val="22"/>
          <w:szCs w:val="22"/>
        </w:rPr>
        <w:t>[</w:t>
      </w:r>
      <w:r w:rsidR="007F47C7">
        <w:rPr>
          <w:rFonts w:asciiTheme="minorHAnsi" w:hAnsiTheme="minorHAnsi"/>
          <w:b/>
          <w:sz w:val="22"/>
          <w:szCs w:val="22"/>
        </w:rPr>
        <w:t xml:space="preserve">DS </w:t>
      </w:r>
      <w:r w:rsidR="008D17A6">
        <w:rPr>
          <w:rFonts w:asciiTheme="minorHAnsi" w:hAnsiTheme="minorHAnsi"/>
          <w:b/>
          <w:sz w:val="22"/>
          <w:szCs w:val="22"/>
        </w:rPr>
        <w:t>July 2015]</w:t>
      </w:r>
    </w:p>
    <w:p w:rsidR="00C509E2" w:rsidRPr="00676EFD" w:rsidRDefault="00C509E2" w:rsidP="00C509E2">
      <w:pPr>
        <w:pStyle w:val="Default"/>
        <w:rPr>
          <w:rFonts w:asciiTheme="minorHAnsi" w:hAnsiTheme="minorHAnsi"/>
          <w:sz w:val="22"/>
          <w:szCs w:val="22"/>
        </w:rPr>
      </w:pPr>
    </w:p>
    <w:p w:rsidR="00C509E2" w:rsidRPr="00676EFD" w:rsidRDefault="00C509E2" w:rsidP="00C509E2">
      <w:pPr>
        <w:pStyle w:val="Default"/>
        <w:rPr>
          <w:rFonts w:asciiTheme="minorHAnsi" w:hAnsiTheme="minorHAnsi"/>
          <w:sz w:val="22"/>
          <w:szCs w:val="22"/>
        </w:rPr>
      </w:pPr>
      <w:r w:rsidRPr="00676EFD">
        <w:rPr>
          <w:rFonts w:asciiTheme="minorHAnsi" w:hAnsiTheme="minorHAnsi"/>
          <w:sz w:val="22"/>
          <w:szCs w:val="22"/>
        </w:rPr>
        <w:t xml:space="preserve">This motion from </w:t>
      </w:r>
      <w:r w:rsidR="00C36096">
        <w:rPr>
          <w:rFonts w:asciiTheme="minorHAnsi" w:hAnsiTheme="minorHAnsi"/>
          <w:sz w:val="22"/>
          <w:szCs w:val="22"/>
        </w:rPr>
        <w:t>Leeds Diocesan Synod, was</w:t>
      </w:r>
      <w:r w:rsidRPr="00676EFD">
        <w:rPr>
          <w:rFonts w:asciiTheme="minorHAnsi" w:hAnsiTheme="minorHAnsi"/>
          <w:sz w:val="22"/>
          <w:szCs w:val="22"/>
        </w:rPr>
        <w:t xml:space="preserve"> the initiative of the Airedale Deanery Synod in March 2015</w:t>
      </w:r>
    </w:p>
    <w:p w:rsidR="00C509E2" w:rsidRPr="00676EFD" w:rsidRDefault="00C509E2" w:rsidP="00C509E2">
      <w:pPr>
        <w:pStyle w:val="Default"/>
        <w:rPr>
          <w:rFonts w:asciiTheme="minorHAnsi" w:hAnsiTheme="minorHAnsi"/>
          <w:sz w:val="22"/>
          <w:szCs w:val="22"/>
        </w:rPr>
      </w:pPr>
    </w:p>
    <w:p w:rsidR="007C0D1C" w:rsidRPr="00676EFD" w:rsidRDefault="007C0D1C" w:rsidP="00C509E2">
      <w:pPr>
        <w:pStyle w:val="Default"/>
        <w:rPr>
          <w:rFonts w:asciiTheme="minorHAnsi" w:hAnsiTheme="minorHAnsi"/>
          <w:sz w:val="22"/>
          <w:szCs w:val="22"/>
        </w:rPr>
      </w:pPr>
    </w:p>
    <w:p w:rsidR="00C509E2" w:rsidRPr="00C36096" w:rsidRDefault="00C36096" w:rsidP="00C509E2">
      <w:pPr>
        <w:pStyle w:val="Default"/>
        <w:rPr>
          <w:rFonts w:asciiTheme="minorHAnsi" w:hAnsiTheme="minorHAnsi"/>
          <w:b/>
          <w:sz w:val="22"/>
          <w:szCs w:val="22"/>
        </w:rPr>
      </w:pPr>
      <w:r w:rsidRPr="00C36096">
        <w:rPr>
          <w:rFonts w:asciiTheme="minorHAnsi" w:hAnsiTheme="minorHAnsi"/>
          <w:b/>
          <w:sz w:val="22"/>
          <w:szCs w:val="22"/>
        </w:rPr>
        <w:t>Motion proposed by The Revd Kathryn Fitzsimons:</w:t>
      </w:r>
      <w:r w:rsidR="00C509E2" w:rsidRPr="00C36096">
        <w:rPr>
          <w:rFonts w:asciiTheme="minorHAnsi" w:hAnsiTheme="minorHAnsi"/>
          <w:b/>
          <w:sz w:val="22"/>
          <w:szCs w:val="22"/>
        </w:rPr>
        <w:t xml:space="preserve"> </w:t>
      </w: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‘That this Synod: </w:t>
      </w:r>
    </w:p>
    <w:p w:rsidR="00C509E2" w:rsidRPr="00C36096" w:rsidRDefault="00C509E2" w:rsidP="00C509E2">
      <w:pPr>
        <w:pStyle w:val="Default"/>
        <w:rPr>
          <w:rFonts w:asciiTheme="minorHAnsi" w:hAnsiTheme="minorHAnsi"/>
          <w:i/>
          <w:sz w:val="22"/>
          <w:szCs w:val="22"/>
        </w:rPr>
      </w:pP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(a) welcome the extensive work already undertaken by the Church of England in partnership with others to evaluate the impact of benefits sanctioning and to identify and promote recommendations for the reform of sanctions policy and practice; </w:t>
      </w:r>
    </w:p>
    <w:p w:rsidR="00C509E2" w:rsidRPr="00C36096" w:rsidRDefault="00C509E2" w:rsidP="00C509E2">
      <w:pPr>
        <w:pStyle w:val="Default"/>
        <w:rPr>
          <w:rFonts w:asciiTheme="minorHAnsi" w:hAnsiTheme="minorHAnsi"/>
          <w:i/>
          <w:sz w:val="22"/>
          <w:szCs w:val="22"/>
        </w:rPr>
      </w:pP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(b) call on Her Majesty’s Government to implement the recommendations numbered 58-63 inclusive, made in December 2014 by the All Party Parliamentary Inquiry Report into Hunger in the UK </w:t>
      </w:r>
      <w:r w:rsidRPr="00C36096">
        <w:rPr>
          <w:rFonts w:asciiTheme="minorHAnsi" w:hAnsiTheme="minorHAnsi"/>
          <w:i/>
          <w:iCs/>
          <w:sz w:val="22"/>
          <w:szCs w:val="22"/>
        </w:rPr>
        <w:t xml:space="preserve">Feeding Britain </w:t>
      </w:r>
      <w:r w:rsidRPr="00C36096">
        <w:rPr>
          <w:rFonts w:asciiTheme="minorHAnsi" w:hAnsiTheme="minorHAnsi"/>
          <w:i/>
          <w:sz w:val="22"/>
          <w:szCs w:val="22"/>
        </w:rPr>
        <w:t xml:space="preserve">in respect of the use of sanctions upon benefit claimants; </w:t>
      </w:r>
    </w:p>
    <w:p w:rsidR="00C509E2" w:rsidRPr="00C36096" w:rsidRDefault="00C509E2" w:rsidP="00C509E2">
      <w:pPr>
        <w:pStyle w:val="Default"/>
        <w:rPr>
          <w:rFonts w:asciiTheme="minorHAnsi" w:hAnsiTheme="minorHAnsi"/>
          <w:i/>
          <w:sz w:val="22"/>
          <w:szCs w:val="22"/>
        </w:rPr>
      </w:pP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(c) call on Her Majesty’s Government to initiate a full independent review of the impact and efficacy of the sanctions and conditionality regime; and </w:t>
      </w:r>
    </w:p>
    <w:p w:rsidR="00C509E2" w:rsidRPr="00C36096" w:rsidRDefault="00C509E2" w:rsidP="00C509E2">
      <w:pPr>
        <w:pStyle w:val="Default"/>
        <w:rPr>
          <w:rFonts w:asciiTheme="minorHAnsi" w:hAnsiTheme="minorHAnsi"/>
          <w:i/>
          <w:sz w:val="22"/>
          <w:szCs w:val="22"/>
        </w:rPr>
      </w:pP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(d) encourage every part of the Church of England to offer practical and pastoral support to those experiencing benefit sanctions, building on the Church’s work with food banks, credit unions and debt advice.’ </w:t>
      </w:r>
    </w:p>
    <w:p w:rsidR="00C509E2" w:rsidRPr="00676EFD" w:rsidRDefault="00C509E2" w:rsidP="00C509E2">
      <w:pPr>
        <w:pStyle w:val="Default"/>
        <w:rPr>
          <w:rFonts w:asciiTheme="minorHAnsi" w:hAnsiTheme="minorHAnsi"/>
          <w:sz w:val="22"/>
          <w:szCs w:val="22"/>
        </w:rPr>
      </w:pPr>
    </w:p>
    <w:p w:rsidR="00C509E2" w:rsidRPr="00676EFD" w:rsidRDefault="00C36096" w:rsidP="00B77059">
      <w:pPr>
        <w:pStyle w:val="Default"/>
        <w:rPr>
          <w:rFonts w:asciiTheme="minorHAnsi" w:hAnsiTheme="minorHAnsi"/>
          <w:sz w:val="22"/>
          <w:szCs w:val="22"/>
        </w:rPr>
      </w:pPr>
      <w:r>
        <w:rPr>
          <w:rFonts w:asciiTheme="minorHAnsi" w:hAnsiTheme="minorHAnsi"/>
          <w:sz w:val="22"/>
          <w:szCs w:val="22"/>
        </w:rPr>
        <w:t>C</w:t>
      </w:r>
      <w:r w:rsidR="00C509E2" w:rsidRPr="00676EFD">
        <w:rPr>
          <w:rFonts w:asciiTheme="minorHAnsi" w:hAnsiTheme="minorHAnsi"/>
          <w:sz w:val="22"/>
          <w:szCs w:val="22"/>
        </w:rPr>
        <w:t>arried</w:t>
      </w:r>
      <w:r w:rsidR="00B77059">
        <w:rPr>
          <w:rFonts w:asciiTheme="minorHAnsi" w:hAnsiTheme="minorHAnsi"/>
          <w:sz w:val="22"/>
          <w:szCs w:val="22"/>
        </w:rPr>
        <w:t>.</w:t>
      </w:r>
    </w:p>
    <w:p w:rsidR="007F47C7" w:rsidRPr="00C36096" w:rsidRDefault="007F47C7" w:rsidP="00676EFD">
      <w:pPr>
        <w:rPr>
          <w:b/>
        </w:rPr>
      </w:pPr>
    </w:p>
    <w:p w:rsidR="00C509E2" w:rsidRPr="00C36096" w:rsidRDefault="00C36096" w:rsidP="00C36096">
      <w:pPr>
        <w:jc w:val="center"/>
      </w:pPr>
      <w:r w:rsidRPr="00C36096">
        <w:rPr>
          <w:b/>
        </w:rPr>
        <w:t xml:space="preserve">GS </w:t>
      </w:r>
      <w:r w:rsidR="007C0D1C" w:rsidRPr="00C36096">
        <w:rPr>
          <w:b/>
        </w:rPr>
        <w:t>Feb 2016 - Blood and organ donation</w:t>
      </w:r>
      <w:r w:rsidR="00676EFD" w:rsidRPr="00C36096">
        <w:rPr>
          <w:b/>
        </w:rPr>
        <w:t xml:space="preserve"> </w:t>
      </w:r>
      <w:r w:rsidR="00B77059" w:rsidRPr="00C36096">
        <w:rPr>
          <w:b/>
        </w:rPr>
        <w:t>[</w:t>
      </w:r>
      <w:r w:rsidR="007F47C7" w:rsidRPr="00C36096">
        <w:rPr>
          <w:b/>
        </w:rPr>
        <w:t xml:space="preserve">DS </w:t>
      </w:r>
      <w:r w:rsidR="00B77059" w:rsidRPr="00C36096">
        <w:rPr>
          <w:b/>
        </w:rPr>
        <w:t>Oct 2015</w:t>
      </w:r>
      <w:r w:rsidR="009E3CFA">
        <w:rPr>
          <w:b/>
        </w:rPr>
        <w:t>; All</w:t>
      </w:r>
      <w:r w:rsidR="002650DC" w:rsidRPr="00C36096">
        <w:rPr>
          <w:b/>
        </w:rPr>
        <w:t>erton deanery March 2015; Moor Allerton &amp; Shadwell PCC</w:t>
      </w:r>
      <w:r w:rsidR="00B77059" w:rsidRPr="00C36096">
        <w:rPr>
          <w:b/>
        </w:rPr>
        <w:t>]</w:t>
      </w:r>
    </w:p>
    <w:p w:rsidR="00C509E2" w:rsidRPr="00C36096" w:rsidRDefault="00C509E2" w:rsidP="00C509E2">
      <w:pPr>
        <w:pStyle w:val="Default"/>
        <w:rPr>
          <w:rFonts w:asciiTheme="minorHAnsi" w:hAnsiTheme="minorHAnsi"/>
          <w:b/>
          <w:sz w:val="22"/>
          <w:szCs w:val="22"/>
        </w:rPr>
      </w:pPr>
      <w:r w:rsidRPr="00C36096">
        <w:rPr>
          <w:rFonts w:asciiTheme="minorHAnsi" w:hAnsiTheme="minorHAnsi"/>
          <w:sz w:val="22"/>
          <w:szCs w:val="22"/>
        </w:rPr>
        <w:t xml:space="preserve"> </w:t>
      </w:r>
      <w:r w:rsidR="00C36096" w:rsidRPr="00C36096">
        <w:rPr>
          <w:rFonts w:asciiTheme="minorHAnsi" w:hAnsiTheme="minorHAnsi"/>
          <w:b/>
          <w:sz w:val="22"/>
          <w:szCs w:val="22"/>
        </w:rPr>
        <w:t>Motion proposed by The Revd Canon Paul Cartwright:</w:t>
      </w:r>
      <w:r w:rsidR="00C36096" w:rsidRPr="00C36096">
        <w:rPr>
          <w:rFonts w:asciiTheme="minorHAnsi" w:hAnsiTheme="minorHAnsi"/>
          <w:b/>
          <w:sz w:val="22"/>
          <w:szCs w:val="22"/>
        </w:rPr>
        <w:br/>
      </w: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'That this Synod call on all Church of England parishes to encourage their members to consider, as part of their Christian giving: </w:t>
      </w:r>
    </w:p>
    <w:p w:rsidR="00C509E2" w:rsidRPr="00C36096" w:rsidRDefault="00C509E2" w:rsidP="00C509E2">
      <w:pPr>
        <w:pStyle w:val="Default"/>
        <w:rPr>
          <w:rFonts w:asciiTheme="minorHAnsi" w:hAnsiTheme="minorHAnsi"/>
          <w:i/>
          <w:sz w:val="22"/>
          <w:szCs w:val="22"/>
        </w:rPr>
      </w:pPr>
      <w:r w:rsidRPr="00C36096">
        <w:rPr>
          <w:rFonts w:asciiTheme="minorHAnsi" w:hAnsiTheme="minorHAnsi"/>
          <w:i/>
          <w:sz w:val="22"/>
          <w:szCs w:val="22"/>
        </w:rPr>
        <w:t xml:space="preserve">(a) becoming blood donors; and </w:t>
      </w:r>
    </w:p>
    <w:p w:rsidR="004811E4" w:rsidRPr="00C36096" w:rsidRDefault="00C509E2" w:rsidP="00C509E2">
      <w:pPr>
        <w:rPr>
          <w:i/>
        </w:rPr>
      </w:pPr>
      <w:r w:rsidRPr="00C36096">
        <w:rPr>
          <w:i/>
        </w:rPr>
        <w:t>(b) registering as organ donors and making their wishes known to their families.'</w:t>
      </w:r>
    </w:p>
    <w:p w:rsidR="00C509E2" w:rsidRPr="00C36096" w:rsidRDefault="00C36096" w:rsidP="00C509E2">
      <w:r w:rsidRPr="00C36096">
        <w:t>Carried.</w:t>
      </w:r>
    </w:p>
    <w:p w:rsidR="00C509E2" w:rsidRDefault="00C509E2" w:rsidP="00C509E2"/>
    <w:p w:rsidR="00B61E3F" w:rsidRDefault="00B61E3F" w:rsidP="00C509E2"/>
    <w:p w:rsidR="00B61E3F" w:rsidRDefault="00B61E3F" w:rsidP="00C509E2"/>
    <w:p w:rsidR="00B61E3F" w:rsidRPr="00676EFD" w:rsidRDefault="00B61E3F" w:rsidP="00C509E2"/>
    <w:p w:rsidR="00676EFD" w:rsidRPr="00C36096" w:rsidRDefault="008D17A6" w:rsidP="009C4DC2">
      <w:pPr>
        <w:jc w:val="center"/>
        <w:rPr>
          <w:rFonts w:eastAsia="Times New Roman" w:cs="Helvetica"/>
          <w:b/>
          <w:color w:val="26282A"/>
        </w:rPr>
      </w:pPr>
      <w:r w:rsidRPr="00C36096">
        <w:rPr>
          <w:rFonts w:eastAsia="Times New Roman" w:cs="Helvetica"/>
          <w:b/>
          <w:color w:val="26282A"/>
        </w:rPr>
        <w:t>Feb 2020 [</w:t>
      </w:r>
      <w:r w:rsidR="007F47C7" w:rsidRPr="00C36096">
        <w:rPr>
          <w:rFonts w:eastAsia="Times New Roman" w:cs="Helvetica"/>
          <w:b/>
          <w:color w:val="26282A"/>
        </w:rPr>
        <w:t xml:space="preserve">DS </w:t>
      </w:r>
      <w:r w:rsidRPr="00C36096">
        <w:rPr>
          <w:rFonts w:eastAsia="Times New Roman" w:cs="Helvetica"/>
          <w:b/>
          <w:color w:val="26282A"/>
        </w:rPr>
        <w:t>June</w:t>
      </w:r>
      <w:r w:rsidR="009C4DC2">
        <w:rPr>
          <w:rFonts w:eastAsia="Times New Roman" w:cs="Helvetica"/>
          <w:b/>
          <w:color w:val="26282A"/>
        </w:rPr>
        <w:t xml:space="preserve"> </w:t>
      </w:r>
      <w:r w:rsidRPr="00C36096">
        <w:rPr>
          <w:rFonts w:eastAsia="Times New Roman" w:cs="Helvetica"/>
          <w:b/>
          <w:color w:val="26282A"/>
        </w:rPr>
        <w:t>2018]</w:t>
      </w:r>
      <w:r w:rsidR="009C4DC2">
        <w:rPr>
          <w:rFonts w:eastAsia="Times New Roman" w:cs="Helvetica"/>
          <w:b/>
          <w:color w:val="26282A"/>
        </w:rPr>
        <w:t xml:space="preserve"> - </w:t>
      </w:r>
      <w:r w:rsidR="009C4DC2" w:rsidRPr="009C4DC2">
        <w:rPr>
          <w:rFonts w:eastAsia="Times New Roman" w:cs="Helvetica"/>
          <w:b/>
          <w:color w:val="26282A"/>
        </w:rPr>
        <w:t>Through His Poverty</w:t>
      </w:r>
    </w:p>
    <w:p w:rsidR="00C36096" w:rsidRPr="009C4DC2" w:rsidRDefault="009C4DC2" w:rsidP="00676EFD">
      <w:pPr>
        <w:rPr>
          <w:rFonts w:eastAsia="Times New Roman" w:cs="Helvetica"/>
          <w:color w:val="26282A"/>
        </w:rPr>
      </w:pPr>
      <w:r w:rsidRPr="009C4DC2">
        <w:rPr>
          <w:rFonts w:eastAsia="Times New Roman" w:cs="Helvetica"/>
          <w:color w:val="26282A"/>
        </w:rPr>
        <w:t>The motion was the initiative of Inner Bradford deanery synod.</w:t>
      </w:r>
      <w:r>
        <w:rPr>
          <w:rFonts w:eastAsia="Times New Roman" w:cs="Helvetica"/>
          <w:color w:val="26282A"/>
        </w:rPr>
        <w:br/>
      </w:r>
    </w:p>
    <w:p w:rsidR="00676EFD" w:rsidRPr="00C36096" w:rsidRDefault="00C36096" w:rsidP="00676EFD">
      <w:pPr>
        <w:rPr>
          <w:rFonts w:eastAsia="Times New Roman" w:cs="Helvetica"/>
          <w:color w:val="26282A"/>
        </w:rPr>
      </w:pPr>
      <w:r w:rsidRPr="00C36096">
        <w:rPr>
          <w:rFonts w:eastAsia="Times New Roman" w:cs="Helvetica"/>
          <w:b/>
          <w:color w:val="26282A"/>
        </w:rPr>
        <w:t>Motion proposed by The Revd Canon Kathryn Fitzsimons:</w:t>
      </w:r>
    </w:p>
    <w:p w:rsidR="00676EFD" w:rsidRPr="00C36096" w:rsidRDefault="00676EFD" w:rsidP="00676EFD">
      <w:pPr>
        <w:rPr>
          <w:rFonts w:eastAsia="Times New Roman" w:cs="Helvetica"/>
          <w:i/>
          <w:color w:val="26282A"/>
        </w:rPr>
      </w:pPr>
      <w:r w:rsidRPr="00C36096">
        <w:rPr>
          <w:rFonts w:eastAsia="Times New Roman" w:cs="Helvetica"/>
          <w:i/>
          <w:color w:val="26282A"/>
        </w:rPr>
        <w:t>‘That this Synod call on the Archbishops’ Council to commission a study that </w:t>
      </w:r>
    </w:p>
    <w:p w:rsidR="00676EFD" w:rsidRPr="00C36096" w:rsidRDefault="00676EFD" w:rsidP="00676EFD">
      <w:pPr>
        <w:rPr>
          <w:rFonts w:eastAsia="Times New Roman" w:cs="Helvetica"/>
          <w:i/>
          <w:color w:val="26282A"/>
        </w:rPr>
      </w:pPr>
      <w:r w:rsidRPr="00C36096">
        <w:rPr>
          <w:rFonts w:eastAsia="Times New Roman" w:cs="Helvetica"/>
          <w:i/>
          <w:color w:val="26282A"/>
        </w:rPr>
        <w:t>a) explores the reasons why the Church of England is generally less effective in communicating with, and attracting people from, more disadvantaged communities despite the gospel being good news for the poor; </w:t>
      </w:r>
    </w:p>
    <w:p w:rsidR="00676EFD" w:rsidRPr="00C36096" w:rsidRDefault="00676EFD" w:rsidP="00676EFD">
      <w:pPr>
        <w:rPr>
          <w:rFonts w:eastAsia="Times New Roman" w:cs="Helvetica"/>
          <w:i/>
          <w:color w:val="26282A"/>
        </w:rPr>
      </w:pPr>
      <w:r w:rsidRPr="00C36096">
        <w:rPr>
          <w:rFonts w:eastAsia="Times New Roman" w:cs="Helvetica"/>
          <w:i/>
          <w:color w:val="26282A"/>
        </w:rPr>
        <w:t>b) explores ways of addressing and reversing this situation, such as:</w:t>
      </w:r>
      <w:r w:rsidR="00C36096" w:rsidRPr="00C36096">
        <w:rPr>
          <w:rFonts w:eastAsia="Times New Roman" w:cs="Helvetica"/>
          <w:i/>
          <w:color w:val="26282A"/>
        </w:rPr>
        <w:br/>
      </w:r>
      <w:proofErr w:type="spellStart"/>
      <w:r w:rsidRPr="00C36096">
        <w:rPr>
          <w:rFonts w:eastAsia="Times New Roman" w:cs="Helvetica"/>
          <w:i/>
          <w:color w:val="26282A"/>
        </w:rPr>
        <w:t>i</w:t>
      </w:r>
      <w:proofErr w:type="spellEnd"/>
      <w:r w:rsidRPr="00C36096">
        <w:rPr>
          <w:rFonts w:eastAsia="Times New Roman" w:cs="Helvetica"/>
          <w:i/>
          <w:color w:val="26282A"/>
        </w:rPr>
        <w:t>. actively seeking to select and train more people from disadvantaged communities</w:t>
      </w:r>
      <w:r w:rsidR="00C36096" w:rsidRPr="00C36096">
        <w:rPr>
          <w:rFonts w:eastAsia="Times New Roman" w:cs="Helvetica"/>
          <w:i/>
          <w:color w:val="26282A"/>
        </w:rPr>
        <w:br/>
      </w:r>
      <w:r w:rsidRPr="00C36096">
        <w:rPr>
          <w:rFonts w:eastAsia="Times New Roman" w:cs="Helvetica"/>
          <w:i/>
          <w:color w:val="26282A"/>
        </w:rPr>
        <w:t>ii. deploying more resources into reaching people from disadvantaged communities</w:t>
      </w:r>
      <w:r w:rsidR="00C36096" w:rsidRPr="00C36096">
        <w:rPr>
          <w:rFonts w:eastAsia="Times New Roman" w:cs="Helvetica"/>
          <w:i/>
          <w:color w:val="26282A"/>
        </w:rPr>
        <w:br/>
      </w:r>
      <w:r w:rsidRPr="00C36096">
        <w:rPr>
          <w:rFonts w:eastAsia="Times New Roman" w:cs="Helvetica"/>
          <w:i/>
          <w:color w:val="26282A"/>
        </w:rPr>
        <w:t>iii. gathering and disseminating stories of good practice from churches working in disadvantaged communities;</w:t>
      </w:r>
      <w:r w:rsidRPr="00C36096">
        <w:rPr>
          <w:rFonts w:eastAsia="Times New Roman" w:cs="Helvetica"/>
          <w:bCs/>
          <w:i/>
          <w:iCs/>
          <w:color w:val="26282A"/>
        </w:rPr>
        <w:t xml:space="preserve"> and </w:t>
      </w:r>
      <w:r w:rsidR="00C36096" w:rsidRPr="00C36096">
        <w:rPr>
          <w:rFonts w:eastAsia="Times New Roman" w:cs="Helvetica"/>
          <w:bCs/>
          <w:i/>
          <w:iCs/>
          <w:color w:val="26282A"/>
        </w:rPr>
        <w:t>[</w:t>
      </w:r>
      <w:r w:rsidRPr="00C36096">
        <w:rPr>
          <w:rFonts w:eastAsia="Times New Roman" w:cs="Helvetica"/>
          <w:bCs/>
          <w:i/>
          <w:iCs/>
          <w:color w:val="26282A"/>
        </w:rPr>
        <w:t>the following was added</w:t>
      </w:r>
      <w:r w:rsidR="00C36096" w:rsidRPr="00C36096">
        <w:rPr>
          <w:rFonts w:eastAsia="Times New Roman" w:cs="Helvetica"/>
          <w:bCs/>
          <w:i/>
          <w:iCs/>
          <w:color w:val="26282A"/>
        </w:rPr>
        <w:t>]</w:t>
      </w:r>
    </w:p>
    <w:p w:rsidR="00676EFD" w:rsidRPr="00C36096" w:rsidRDefault="00676EFD" w:rsidP="00676EFD">
      <w:pPr>
        <w:rPr>
          <w:rFonts w:eastAsia="Times New Roman" w:cs="Helvetica"/>
          <w:color w:val="26282A"/>
        </w:rPr>
      </w:pPr>
      <w:r w:rsidRPr="00C36096">
        <w:rPr>
          <w:rFonts w:eastAsia="Times New Roman" w:cs="Helvetica"/>
          <w:bCs/>
          <w:i/>
          <w:color w:val="26282A"/>
        </w:rPr>
        <w:t>c) builds upon the work of the GRA:CE project in exploring the links between social action, discipleship, and church growth.</w:t>
      </w:r>
      <w:r w:rsidR="002650DC" w:rsidRPr="00C36096">
        <w:rPr>
          <w:rFonts w:eastAsia="Times New Roman" w:cs="Helvetica"/>
          <w:bCs/>
          <w:i/>
          <w:color w:val="26282A"/>
        </w:rPr>
        <w:t>”</w:t>
      </w:r>
      <w:r w:rsidR="002650DC" w:rsidRPr="00C36096">
        <w:rPr>
          <w:rFonts w:eastAsia="Times New Roman" w:cs="Helvetica"/>
          <w:b/>
          <w:bCs/>
          <w:i/>
          <w:color w:val="26282A"/>
        </w:rPr>
        <w:t xml:space="preserve"> </w:t>
      </w:r>
      <w:r w:rsidR="00C36096" w:rsidRPr="00C36096">
        <w:rPr>
          <w:rFonts w:eastAsia="Times New Roman" w:cs="Helvetica"/>
          <w:b/>
          <w:bCs/>
          <w:i/>
          <w:color w:val="26282A"/>
        </w:rPr>
        <w:br/>
      </w:r>
      <w:r w:rsidR="00C36096" w:rsidRPr="00C36096">
        <w:rPr>
          <w:rFonts w:eastAsia="Times New Roman" w:cs="Helvetica"/>
          <w:bCs/>
          <w:color w:val="26282A"/>
        </w:rPr>
        <w:br/>
      </w:r>
      <w:r w:rsidR="002650DC" w:rsidRPr="00C36096">
        <w:rPr>
          <w:rFonts w:eastAsia="Times New Roman" w:cs="Helvetica"/>
          <w:bCs/>
          <w:color w:val="26282A"/>
        </w:rPr>
        <w:t>C</w:t>
      </w:r>
      <w:r w:rsidRPr="00C36096">
        <w:rPr>
          <w:rFonts w:eastAsia="Times New Roman" w:cs="Helvetica"/>
          <w:bCs/>
          <w:color w:val="26282A"/>
        </w:rPr>
        <w:t>arried</w:t>
      </w:r>
      <w:r w:rsidR="009C4DC2">
        <w:rPr>
          <w:rFonts w:eastAsia="Times New Roman" w:cs="Helvetica"/>
          <w:bCs/>
          <w:color w:val="26282A"/>
        </w:rPr>
        <w:t>.</w:t>
      </w:r>
      <w:r w:rsidRPr="00C36096">
        <w:rPr>
          <w:rFonts w:eastAsia="Times New Roman" w:cs="Helvetica"/>
          <w:b/>
          <w:bCs/>
          <w:color w:val="26282A"/>
        </w:rPr>
        <w:t> </w:t>
      </w:r>
      <w:r w:rsidRPr="00C36096">
        <w:rPr>
          <w:rFonts w:eastAsia="Times New Roman" w:cs="Helvetica"/>
          <w:color w:val="26282A"/>
        </w:rPr>
        <w:t> </w:t>
      </w:r>
    </w:p>
    <w:p w:rsidR="008D17A6" w:rsidRPr="00C36096" w:rsidRDefault="008D17A6" w:rsidP="00C509E2"/>
    <w:p w:rsidR="008D17A6" w:rsidRPr="00C36096" w:rsidRDefault="00B77059" w:rsidP="00C36096">
      <w:pPr>
        <w:jc w:val="center"/>
        <w:rPr>
          <w:b/>
        </w:rPr>
      </w:pPr>
      <w:r w:rsidRPr="00C36096">
        <w:rPr>
          <w:b/>
        </w:rPr>
        <w:t xml:space="preserve">DSM </w:t>
      </w:r>
      <w:r w:rsidR="00C36096" w:rsidRPr="00C36096">
        <w:rPr>
          <w:b/>
        </w:rPr>
        <w:t xml:space="preserve">waiting for debate at </w:t>
      </w:r>
      <w:r w:rsidRPr="00C36096">
        <w:rPr>
          <w:b/>
        </w:rPr>
        <w:t>GS</w:t>
      </w:r>
    </w:p>
    <w:p w:rsidR="008D17A6" w:rsidRPr="00C36096" w:rsidRDefault="008D17A6" w:rsidP="00C36096">
      <w:pPr>
        <w:pStyle w:val="TitleofPaper"/>
        <w:spacing w:before="0"/>
        <w:rPr>
          <w:rFonts w:asciiTheme="minorHAnsi" w:hAnsiTheme="minorHAnsi"/>
          <w:color w:val="auto"/>
          <w:sz w:val="22"/>
          <w:szCs w:val="22"/>
        </w:rPr>
      </w:pPr>
      <w:r w:rsidRPr="00C36096">
        <w:rPr>
          <w:rFonts w:asciiTheme="minorHAnsi" w:hAnsiTheme="minorHAnsi"/>
          <w:color w:val="auto"/>
          <w:sz w:val="22"/>
          <w:szCs w:val="22"/>
        </w:rPr>
        <w:t>July 2021 - TACKLING INEQUALITY [</w:t>
      </w:r>
      <w:r w:rsidR="007F47C7" w:rsidRPr="00C36096">
        <w:rPr>
          <w:rFonts w:asciiTheme="minorHAnsi" w:hAnsiTheme="minorHAnsi"/>
          <w:color w:val="auto"/>
          <w:sz w:val="22"/>
          <w:szCs w:val="22"/>
        </w:rPr>
        <w:t xml:space="preserve">DS </w:t>
      </w:r>
      <w:r w:rsidRPr="00C36096">
        <w:rPr>
          <w:rFonts w:asciiTheme="minorHAnsi" w:hAnsiTheme="minorHAnsi"/>
          <w:color w:val="auto"/>
          <w:sz w:val="22"/>
          <w:szCs w:val="22"/>
        </w:rPr>
        <w:t>June 2018]</w:t>
      </w:r>
    </w:p>
    <w:p w:rsidR="00C36096" w:rsidRPr="00C36096" w:rsidRDefault="00C36096" w:rsidP="00C36096">
      <w:pPr>
        <w:pStyle w:val="Lineundersummary"/>
        <w:pBdr>
          <w:bottom w:val="single" w:sz="4" w:space="12" w:color="auto"/>
        </w:pBdr>
        <w:spacing w:before="0" w:after="0"/>
        <w:jc w:val="center"/>
        <w:rPr>
          <w:rFonts w:asciiTheme="minorHAnsi" w:hAnsiTheme="minorHAnsi"/>
          <w:b/>
          <w:sz w:val="22"/>
        </w:rPr>
      </w:pPr>
    </w:p>
    <w:p w:rsidR="00C36096" w:rsidRPr="00C36096" w:rsidRDefault="00C36096" w:rsidP="008D17A6">
      <w:pPr>
        <w:pStyle w:val="Lineundersummary"/>
        <w:pBdr>
          <w:bottom w:val="single" w:sz="4" w:space="12" w:color="auto"/>
        </w:pBdr>
        <w:spacing w:before="0" w:after="0"/>
        <w:rPr>
          <w:rFonts w:asciiTheme="minorHAnsi" w:hAnsiTheme="minorHAnsi"/>
          <w:b/>
          <w:sz w:val="22"/>
        </w:rPr>
      </w:pPr>
      <w:r w:rsidRPr="00C36096">
        <w:rPr>
          <w:rFonts w:asciiTheme="minorHAnsi" w:hAnsiTheme="minorHAnsi"/>
          <w:b/>
          <w:sz w:val="22"/>
        </w:rPr>
        <w:t xml:space="preserve">Proposer: The Revd Canon Kathryn Fitzsimons: </w:t>
      </w:r>
      <w:r w:rsidR="00B61E3F">
        <w:rPr>
          <w:rFonts w:asciiTheme="minorHAnsi" w:hAnsiTheme="minorHAnsi"/>
          <w:b/>
          <w:sz w:val="22"/>
        </w:rPr>
        <w:br/>
      </w:r>
      <w:bookmarkStart w:id="0" w:name="_GoBack"/>
      <w:bookmarkEnd w:id="0"/>
    </w:p>
    <w:p w:rsidR="00C36096" w:rsidRPr="00C36096" w:rsidRDefault="00C36096" w:rsidP="00C36096">
      <w:pPr>
        <w:pStyle w:val="Lineundersummary"/>
        <w:pBdr>
          <w:bottom w:val="single" w:sz="4" w:space="12" w:color="auto"/>
        </w:pBdr>
        <w:spacing w:before="0" w:after="0"/>
        <w:rPr>
          <w:rFonts w:asciiTheme="minorHAnsi" w:hAnsiTheme="minorHAnsi"/>
          <w:i/>
          <w:sz w:val="22"/>
        </w:rPr>
      </w:pPr>
      <w:r w:rsidRPr="00C36096">
        <w:rPr>
          <w:rFonts w:asciiTheme="minorHAnsi" w:hAnsiTheme="minorHAnsi"/>
          <w:i/>
          <w:sz w:val="22"/>
        </w:rPr>
        <w:t>“</w:t>
      </w:r>
      <w:r w:rsidR="008D17A6" w:rsidRPr="00C36096">
        <w:rPr>
          <w:rFonts w:asciiTheme="minorHAnsi" w:hAnsiTheme="minorHAnsi"/>
          <w:i/>
          <w:sz w:val="22"/>
        </w:rPr>
        <w:t>That this Synod call on Her Majesty’s Government (and all political parties) to adopt an explicit policy of reducing the wealth gap between the rich and the poor and the disadvantages that flow from it.</w:t>
      </w:r>
      <w:r w:rsidRPr="00C36096">
        <w:rPr>
          <w:rFonts w:asciiTheme="minorHAnsi" w:hAnsiTheme="minorHAnsi"/>
          <w:i/>
          <w:sz w:val="22"/>
        </w:rPr>
        <w:t>”</w:t>
      </w:r>
    </w:p>
    <w:p w:rsidR="00C36096" w:rsidRPr="00C36096" w:rsidRDefault="00C36096" w:rsidP="00C36096">
      <w:pPr>
        <w:pStyle w:val="Lineundersummary"/>
        <w:pBdr>
          <w:bottom w:val="single" w:sz="4" w:space="12" w:color="auto"/>
        </w:pBdr>
        <w:spacing w:before="0" w:after="0"/>
        <w:rPr>
          <w:rFonts w:asciiTheme="minorHAnsi" w:hAnsiTheme="minorHAnsi"/>
          <w:i/>
          <w:sz w:val="22"/>
        </w:rPr>
      </w:pPr>
    </w:p>
    <w:p w:rsidR="008D17A6" w:rsidRPr="00C36096" w:rsidRDefault="008D17A6" w:rsidP="00C36096">
      <w:pPr>
        <w:pStyle w:val="Lineundersummary"/>
        <w:pBdr>
          <w:bottom w:val="single" w:sz="4" w:space="12" w:color="auto"/>
        </w:pBdr>
        <w:spacing w:before="0" w:after="0"/>
        <w:rPr>
          <w:rFonts w:asciiTheme="minorHAnsi" w:hAnsiTheme="minorHAnsi"/>
          <w:sz w:val="22"/>
        </w:rPr>
      </w:pPr>
      <w:r w:rsidRPr="00C36096">
        <w:rPr>
          <w:rFonts w:asciiTheme="minorHAnsi" w:hAnsiTheme="minorHAnsi"/>
          <w:sz w:val="22"/>
        </w:rPr>
        <w:t>The motion began in the Inner Bradford Deanery Synod in Oct 2017.</w:t>
      </w:r>
    </w:p>
    <w:sectPr w:rsidR="008D17A6" w:rsidRPr="00C360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96" w:rsidRDefault="00C36096" w:rsidP="00C36096">
      <w:pPr>
        <w:spacing w:after="0" w:line="240" w:lineRule="auto"/>
      </w:pPr>
      <w:r>
        <w:separator/>
      </w:r>
    </w:p>
  </w:endnote>
  <w:endnote w:type="continuationSeparator" w:id="0">
    <w:p w:rsidR="00C36096" w:rsidRDefault="00C36096" w:rsidP="00C3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96" w:rsidRDefault="00C36096" w:rsidP="00C36096">
      <w:pPr>
        <w:spacing w:after="0" w:line="240" w:lineRule="auto"/>
      </w:pPr>
      <w:r>
        <w:separator/>
      </w:r>
    </w:p>
  </w:footnote>
  <w:footnote w:type="continuationSeparator" w:id="0">
    <w:p w:rsidR="00C36096" w:rsidRDefault="00C36096" w:rsidP="00C3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96" w:rsidRPr="00C36096" w:rsidRDefault="00C36096" w:rsidP="00C36096">
    <w:pPr>
      <w:pStyle w:val="Header"/>
      <w:jc w:val="center"/>
      <w:rPr>
        <w:b/>
        <w:sz w:val="24"/>
        <w:szCs w:val="24"/>
      </w:rPr>
    </w:pPr>
    <w:r w:rsidRPr="00C36096">
      <w:rPr>
        <w:b/>
        <w:sz w:val="24"/>
        <w:szCs w:val="24"/>
      </w:rPr>
      <w:t>Leeds Diocese Diocesan Synod motions to General Synod 2015 to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E2"/>
    <w:rsid w:val="002650DC"/>
    <w:rsid w:val="003E3F62"/>
    <w:rsid w:val="004811E4"/>
    <w:rsid w:val="00676EFD"/>
    <w:rsid w:val="007C0D1C"/>
    <w:rsid w:val="007F47C7"/>
    <w:rsid w:val="008D17A6"/>
    <w:rsid w:val="009C4DC2"/>
    <w:rsid w:val="009E3CFA"/>
    <w:rsid w:val="00AC3654"/>
    <w:rsid w:val="00B61E3F"/>
    <w:rsid w:val="00B77059"/>
    <w:rsid w:val="00C36096"/>
    <w:rsid w:val="00C5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00D2"/>
  <w15:chartTrackingRefBased/>
  <w15:docId w15:val="{C5EA16B9-45EF-4A62-A2EB-20A02BD8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9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ofPaperChar">
    <w:name w:val="Title of Paper Char"/>
    <w:basedOn w:val="DefaultParagraphFont"/>
    <w:link w:val="TitleofPaper"/>
    <w:locked/>
    <w:rsid w:val="008D17A6"/>
    <w:rPr>
      <w:rFonts w:ascii="Arial" w:eastAsiaTheme="majorEastAsia" w:hAnsi="Arial" w:cstheme="majorBidi"/>
      <w:b/>
      <w:bCs/>
      <w:color w:val="2E74B5" w:themeColor="accent1" w:themeShade="BF"/>
      <w:sz w:val="24"/>
      <w:szCs w:val="28"/>
    </w:rPr>
  </w:style>
  <w:style w:type="paragraph" w:customStyle="1" w:styleId="TitleofPaper">
    <w:name w:val="Title of Paper"/>
    <w:basedOn w:val="Heading1"/>
    <w:link w:val="TitleofPaperChar"/>
    <w:qFormat/>
    <w:rsid w:val="008D17A6"/>
    <w:pPr>
      <w:keepNext w:val="0"/>
      <w:keepLines w:val="0"/>
      <w:spacing w:before="480" w:line="240" w:lineRule="auto"/>
      <w:contextualSpacing/>
      <w:jc w:val="center"/>
    </w:pPr>
    <w:rPr>
      <w:rFonts w:ascii="Arial" w:hAnsi="Arial"/>
      <w:b/>
      <w:bCs/>
      <w:sz w:val="24"/>
      <w:szCs w:val="28"/>
    </w:rPr>
  </w:style>
  <w:style w:type="character" w:customStyle="1" w:styleId="LineundersummaryChar">
    <w:name w:val="Line under summary Char"/>
    <w:basedOn w:val="DefaultParagraphFont"/>
    <w:link w:val="Lineundersummary"/>
    <w:locked/>
    <w:rsid w:val="008D17A6"/>
    <w:rPr>
      <w:rFonts w:ascii="Arial" w:hAnsi="Arial" w:cs="Arial"/>
      <w:sz w:val="24"/>
    </w:rPr>
  </w:style>
  <w:style w:type="paragraph" w:customStyle="1" w:styleId="Lineundersummary">
    <w:name w:val="Line under summary"/>
    <w:basedOn w:val="Normal"/>
    <w:link w:val="LineundersummaryChar"/>
    <w:qFormat/>
    <w:rsid w:val="008D17A6"/>
    <w:pPr>
      <w:pBdr>
        <w:bottom w:val="single" w:sz="4" w:space="1" w:color="auto"/>
      </w:pBdr>
      <w:spacing w:before="240" w:after="240" w:line="240" w:lineRule="auto"/>
    </w:pPr>
    <w:rPr>
      <w:rFonts w:ascii="Arial" w:hAnsi="Arial" w:cs="Arial"/>
      <w:sz w:val="24"/>
    </w:rPr>
  </w:style>
  <w:style w:type="character" w:customStyle="1" w:styleId="Heading1Char">
    <w:name w:val="Heading 1 Char"/>
    <w:basedOn w:val="DefaultParagraphFont"/>
    <w:link w:val="Heading1"/>
    <w:uiPriority w:val="9"/>
    <w:rsid w:val="008D17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36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096"/>
  </w:style>
  <w:style w:type="paragraph" w:styleId="Footer">
    <w:name w:val="footer"/>
    <w:basedOn w:val="Normal"/>
    <w:link w:val="FooterChar"/>
    <w:uiPriority w:val="99"/>
    <w:unhideWhenUsed/>
    <w:rsid w:val="00C36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096"/>
  </w:style>
  <w:style w:type="paragraph" w:styleId="BalloonText">
    <w:name w:val="Balloon Text"/>
    <w:basedOn w:val="Normal"/>
    <w:link w:val="BalloonTextChar"/>
    <w:uiPriority w:val="99"/>
    <w:semiHidden/>
    <w:unhideWhenUsed/>
    <w:rsid w:val="00AC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18023">
      <w:bodyDiv w:val="1"/>
      <w:marLeft w:val="0"/>
      <w:marRight w:val="0"/>
      <w:marTop w:val="0"/>
      <w:marBottom w:val="0"/>
      <w:divBdr>
        <w:top w:val="none" w:sz="0" w:space="0" w:color="auto"/>
        <w:left w:val="none" w:sz="0" w:space="0" w:color="auto"/>
        <w:bottom w:val="none" w:sz="0" w:space="0" w:color="auto"/>
        <w:right w:val="none" w:sz="0" w:space="0" w:color="auto"/>
      </w:divBdr>
    </w:div>
    <w:div w:id="833834801">
      <w:bodyDiv w:val="1"/>
      <w:marLeft w:val="0"/>
      <w:marRight w:val="0"/>
      <w:marTop w:val="0"/>
      <w:marBottom w:val="0"/>
      <w:divBdr>
        <w:top w:val="none" w:sz="0" w:space="0" w:color="auto"/>
        <w:left w:val="none" w:sz="0" w:space="0" w:color="auto"/>
        <w:bottom w:val="none" w:sz="0" w:space="0" w:color="auto"/>
        <w:right w:val="none" w:sz="0" w:space="0" w:color="auto"/>
      </w:divBdr>
    </w:div>
    <w:div w:id="1386562349">
      <w:bodyDiv w:val="1"/>
      <w:marLeft w:val="0"/>
      <w:marRight w:val="0"/>
      <w:marTop w:val="0"/>
      <w:marBottom w:val="0"/>
      <w:divBdr>
        <w:top w:val="none" w:sz="0" w:space="0" w:color="auto"/>
        <w:left w:val="none" w:sz="0" w:space="0" w:color="auto"/>
        <w:bottom w:val="none" w:sz="0" w:space="0" w:color="auto"/>
        <w:right w:val="none" w:sz="0" w:space="0" w:color="auto"/>
      </w:divBdr>
    </w:div>
    <w:div w:id="1751462604">
      <w:bodyDiv w:val="1"/>
      <w:marLeft w:val="0"/>
      <w:marRight w:val="0"/>
      <w:marTop w:val="0"/>
      <w:marBottom w:val="0"/>
      <w:divBdr>
        <w:top w:val="none" w:sz="0" w:space="0" w:color="auto"/>
        <w:left w:val="none" w:sz="0" w:space="0" w:color="auto"/>
        <w:bottom w:val="none" w:sz="0" w:space="0" w:color="auto"/>
        <w:right w:val="none" w:sz="0" w:space="0" w:color="auto"/>
      </w:divBdr>
    </w:div>
    <w:div w:id="17790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Burge</dc:creator>
  <cp:keywords/>
  <dc:description/>
  <cp:lastModifiedBy>Heather Burge</cp:lastModifiedBy>
  <cp:revision>3</cp:revision>
  <cp:lastPrinted>2021-05-04T16:10:00Z</cp:lastPrinted>
  <dcterms:created xsi:type="dcterms:W3CDTF">2021-05-07T06:14:00Z</dcterms:created>
  <dcterms:modified xsi:type="dcterms:W3CDTF">2021-05-07T06:15:00Z</dcterms:modified>
</cp:coreProperties>
</file>