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0D" w:rsidRPr="00745A0D" w:rsidRDefault="0035555A" w:rsidP="00745A0D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Calibri" w:eastAsia="Tahoma" w:hAnsi="Calibri" w:cs="Calibri"/>
          <w:color w:val="000000"/>
          <w:sz w:val="20"/>
          <w:szCs w:val="24"/>
          <w:u w:color="000000"/>
          <w:bdr w:val="nil"/>
          <w:lang w:val="en-US" w:eastAsia="en-GB"/>
        </w:rPr>
      </w:pPr>
      <w:r>
        <w:rPr>
          <w:rFonts w:ascii="Calibri" w:eastAsia="Calibri" w:hAnsi="Calibri" w:cs="Calibri"/>
          <w:color w:val="000000"/>
          <w:sz w:val="20"/>
          <w:szCs w:val="24"/>
          <w:u w:color="000000"/>
          <w:bdr w:val="nil"/>
          <w:lang w:val="en-US" w:eastAsia="en-GB"/>
        </w:rPr>
        <w:t xml:space="preserve">Bishop’s Review </w:t>
      </w:r>
      <w:r w:rsidR="00745A0D" w:rsidRPr="00745A0D">
        <w:rPr>
          <w:rFonts w:ascii="Calibri" w:eastAsia="Calibri" w:hAnsi="Calibri" w:cs="Calibri"/>
          <w:color w:val="000000"/>
          <w:sz w:val="20"/>
          <w:szCs w:val="24"/>
          <w:u w:color="000000"/>
          <w:bdr w:val="nil"/>
          <w:lang w:val="en-US" w:eastAsia="en-GB"/>
        </w:rPr>
        <w:t>Summary</w:t>
      </w:r>
    </w:p>
    <w:p w:rsidR="00AA5B28" w:rsidRDefault="00AA5B28" w:rsidP="00745A0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b/>
          <w:color w:val="193DD7"/>
          <w:sz w:val="28"/>
          <w:szCs w:val="24"/>
          <w:u w:color="000000"/>
          <w:bdr w:val="nil"/>
          <w:lang w:val="en-US" w:eastAsia="en-GB"/>
        </w:rPr>
      </w:pPr>
      <w:r w:rsidRPr="00A90B00">
        <w:rPr>
          <w:rFonts w:ascii="Calibri" w:hAnsi="Calibri" w:cs="Calibri"/>
          <w:noProof/>
          <w:color w:val="000000"/>
          <w:u w:color="000000"/>
          <w:lang w:eastAsia="en-GB"/>
        </w:rPr>
        <w:drawing>
          <wp:inline distT="0" distB="0" distL="0" distR="0" wp14:anchorId="224F4C1C" wp14:editId="5727A29D">
            <wp:extent cx="2060653" cy="917154"/>
            <wp:effectExtent l="0" t="0" r="0" b="0"/>
            <wp:docPr id="31" name="Picture 31" descr="\\DL-FS01\RedirectFolders$\jill.marsh\Desktop\New Logo\Lar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jill.marsh\Desktop\New Logo\Larg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72" cy="91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B28" w:rsidRDefault="00AA5B28" w:rsidP="00745A0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b/>
          <w:color w:val="193DD7"/>
          <w:sz w:val="28"/>
          <w:szCs w:val="24"/>
          <w:u w:color="000000"/>
          <w:bdr w:val="nil"/>
          <w:lang w:val="en-US" w:eastAsia="en-GB"/>
        </w:rPr>
      </w:pPr>
    </w:p>
    <w:p w:rsidR="00745A0D" w:rsidRPr="009810CC" w:rsidRDefault="00745A0D" w:rsidP="00745A0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ahoma Negreta" w:cs="Calibri"/>
          <w:color w:val="0432FF"/>
          <w:sz w:val="24"/>
          <w:szCs w:val="24"/>
          <w:u w:color="000000"/>
          <w:bdr w:val="nil"/>
          <w:lang w:val="en-US" w:eastAsia="en-GB"/>
        </w:rPr>
      </w:pPr>
      <w:r w:rsidRPr="009810CC">
        <w:rPr>
          <w:rFonts w:eastAsia="Calibri" w:cs="Calibri"/>
          <w:b/>
          <w:color w:val="193DD7"/>
          <w:sz w:val="28"/>
          <w:szCs w:val="24"/>
          <w:u w:color="000000"/>
          <w:bdr w:val="nil"/>
          <w:lang w:val="en-US" w:eastAsia="en-GB"/>
        </w:rPr>
        <w:t xml:space="preserve">MDR - Summary of </w:t>
      </w:r>
      <w:r w:rsidR="0035555A" w:rsidRPr="009810CC">
        <w:rPr>
          <w:rFonts w:eastAsia="Calibri" w:cs="Calibri"/>
          <w:b/>
          <w:color w:val="193DD7"/>
          <w:sz w:val="28"/>
          <w:szCs w:val="24"/>
          <w:u w:color="000000"/>
          <w:bdr w:val="nil"/>
          <w:lang w:val="en-US" w:eastAsia="en-GB"/>
        </w:rPr>
        <w:t xml:space="preserve">Bishop’s </w:t>
      </w:r>
      <w:r w:rsidRPr="009810CC">
        <w:rPr>
          <w:rFonts w:eastAsia="Calibri" w:cs="Calibri"/>
          <w:b/>
          <w:color w:val="193DD7"/>
          <w:sz w:val="28"/>
          <w:szCs w:val="24"/>
          <w:u w:color="000000"/>
          <w:bdr w:val="nil"/>
          <w:lang w:val="en-US" w:eastAsia="en-GB"/>
        </w:rPr>
        <w:t>Review</w:t>
      </w:r>
      <w:r w:rsidRPr="009810CC">
        <w:rPr>
          <w:rFonts w:eastAsia="Calibri" w:cs="Calibri"/>
          <w:b/>
          <w:color w:val="0432FF"/>
          <w:sz w:val="24"/>
          <w:szCs w:val="24"/>
          <w:u w:color="000000"/>
          <w:bdr w:val="nil"/>
          <w:lang w:val="en-US" w:eastAsia="en-GB"/>
        </w:rPr>
        <w:tab/>
      </w:r>
      <w:r w:rsidRPr="009810CC">
        <w:rPr>
          <w:rFonts w:eastAsia="Calibri" w:cs="Calibri"/>
          <w:color w:val="0432FF"/>
          <w:sz w:val="24"/>
          <w:szCs w:val="24"/>
          <w:u w:color="000000"/>
          <w:bdr w:val="nil"/>
          <w:lang w:val="en-US" w:eastAsia="en-GB"/>
        </w:rPr>
        <w:tab/>
      </w:r>
      <w:r w:rsidRPr="009810CC">
        <w:rPr>
          <w:rFonts w:eastAsia="Calibri" w:cs="Calibri"/>
          <w:color w:val="0432FF"/>
          <w:sz w:val="24"/>
          <w:szCs w:val="24"/>
          <w:u w:color="000000"/>
          <w:bdr w:val="nil"/>
          <w:lang w:val="en-US" w:eastAsia="en-GB"/>
        </w:rPr>
        <w:tab/>
      </w:r>
      <w:r w:rsidRPr="009810CC">
        <w:rPr>
          <w:rFonts w:eastAsia="Calibri" w:cs="Calibri"/>
          <w:color w:val="0432FF"/>
          <w:sz w:val="24"/>
          <w:szCs w:val="24"/>
          <w:u w:color="000000"/>
          <w:bdr w:val="nil"/>
          <w:lang w:val="en-US" w:eastAsia="en-GB"/>
        </w:rPr>
        <w:tab/>
        <w:t xml:space="preserve"> </w:t>
      </w:r>
    </w:p>
    <w:p w:rsidR="00745A0D" w:rsidRPr="009810CC" w:rsidRDefault="00745A0D" w:rsidP="00745A0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35555A" w:rsidRPr="009810CC" w:rsidRDefault="0035555A" w:rsidP="0035555A">
      <w:pPr>
        <w:pStyle w:val="BodyA"/>
        <w:spacing w:line="240" w:lineRule="auto"/>
        <w:rPr>
          <w:rFonts w:asciiTheme="minorHAnsi" w:hAnsiTheme="minorHAnsi" w:cs="Tahoma"/>
        </w:rPr>
      </w:pPr>
      <w:r w:rsidRPr="009810CC">
        <w:rPr>
          <w:rFonts w:asciiTheme="minorHAnsi" w:hAnsiTheme="minorHAnsi" w:cs="Tahoma"/>
        </w:rPr>
        <w:t xml:space="preserve">This summary of the review is to be completed by the Bishop following the review discussion.  </w:t>
      </w:r>
      <w:r w:rsidR="009810CC">
        <w:rPr>
          <w:rFonts w:asciiTheme="minorHAnsi" w:hAnsiTheme="minorHAnsi" w:cs="Tahoma"/>
        </w:rPr>
        <w:t>T</w:t>
      </w:r>
      <w:r w:rsidRPr="009810CC">
        <w:rPr>
          <w:rFonts w:asciiTheme="minorHAnsi" w:hAnsiTheme="minorHAnsi" w:cs="Tahoma"/>
        </w:rPr>
        <w:t>his summary will be retained for your blue file</w:t>
      </w:r>
      <w:r w:rsidR="009810CC" w:rsidRPr="009810CC">
        <w:rPr>
          <w:rFonts w:asciiTheme="minorHAnsi" w:hAnsiTheme="minorHAnsi" w:cs="Tahoma"/>
        </w:rPr>
        <w:t>. The second part of the summary (with training needs</w:t>
      </w:r>
      <w:r w:rsidR="009810CC">
        <w:rPr>
          <w:rFonts w:asciiTheme="minorHAnsi" w:hAnsiTheme="minorHAnsi" w:cs="Tahoma"/>
        </w:rPr>
        <w:t>)</w:t>
      </w:r>
      <w:r w:rsidR="009810CC" w:rsidRPr="009810CC">
        <w:rPr>
          <w:rFonts w:asciiTheme="minorHAnsi" w:hAnsiTheme="minorHAnsi" w:cs="Tahoma"/>
        </w:rPr>
        <w:t xml:space="preserve"> will be </w:t>
      </w:r>
      <w:r w:rsidR="009810CC">
        <w:rPr>
          <w:rFonts w:asciiTheme="minorHAnsi" w:hAnsiTheme="minorHAnsi" w:cs="Tahoma"/>
        </w:rPr>
        <w:t xml:space="preserve">copied </w:t>
      </w:r>
      <w:r w:rsidR="009810CC" w:rsidRPr="009810CC">
        <w:rPr>
          <w:rFonts w:asciiTheme="minorHAnsi" w:hAnsiTheme="minorHAnsi" w:cs="Tahoma"/>
        </w:rPr>
        <w:t>to your area Clergy development Officer</w:t>
      </w:r>
    </w:p>
    <w:p w:rsidR="0035555A" w:rsidRPr="009810CC" w:rsidRDefault="0035555A" w:rsidP="0035555A">
      <w:pPr>
        <w:pStyle w:val="BodyA"/>
        <w:spacing w:line="240" w:lineRule="auto"/>
        <w:rPr>
          <w:rFonts w:asciiTheme="minorHAnsi" w:eastAsia="Tahoma" w:hAnsiTheme="minorHAnsi" w:cs="Tahoma"/>
          <w:b/>
          <w:color w:val="0432FF"/>
          <w:sz w:val="26"/>
          <w:szCs w:val="26"/>
        </w:rPr>
      </w:pPr>
      <w:r w:rsidRPr="009810CC">
        <w:rPr>
          <w:rFonts w:asciiTheme="minorHAnsi" w:hAnsiTheme="minorHAnsi" w:cs="Tahoma"/>
          <w:b/>
          <w:color w:val="0432FF"/>
          <w:sz w:val="24"/>
          <w:szCs w:val="24"/>
        </w:rPr>
        <w:t xml:space="preserve">Name of Reviewee   </w:t>
      </w:r>
      <w:r w:rsidRPr="009810CC">
        <w:rPr>
          <w:rFonts w:asciiTheme="minorHAnsi" w:hAnsiTheme="minorHAnsi" w:cs="Tahoma"/>
          <w:b/>
          <w:color w:val="0432FF"/>
          <w:sz w:val="26"/>
          <w:szCs w:val="26"/>
        </w:rPr>
        <w:t xml:space="preserve"> </w:t>
      </w:r>
    </w:p>
    <w:p w:rsidR="0035555A" w:rsidRPr="009810CC" w:rsidRDefault="0035555A" w:rsidP="0035555A">
      <w:pPr>
        <w:pStyle w:val="BodyA"/>
        <w:spacing w:line="240" w:lineRule="auto"/>
        <w:rPr>
          <w:rFonts w:asciiTheme="minorHAnsi" w:hAnsiTheme="minorHAnsi" w:cs="Tahoma"/>
          <w:b/>
          <w:color w:val="0432FF"/>
          <w:sz w:val="24"/>
          <w:szCs w:val="24"/>
        </w:rPr>
      </w:pPr>
      <w:r w:rsidRPr="009810CC">
        <w:rPr>
          <w:rFonts w:asciiTheme="minorHAnsi" w:hAnsiTheme="minorHAnsi" w:cs="Tahoma"/>
          <w:b/>
          <w:color w:val="0432FF"/>
          <w:sz w:val="24"/>
          <w:szCs w:val="24"/>
        </w:rPr>
        <w:t>Name of Reviewer</w:t>
      </w:r>
    </w:p>
    <w:p w:rsidR="0035555A" w:rsidRPr="009810CC" w:rsidRDefault="0035555A" w:rsidP="0035555A">
      <w:pPr>
        <w:pStyle w:val="BodyA"/>
        <w:spacing w:line="240" w:lineRule="auto"/>
        <w:rPr>
          <w:rFonts w:asciiTheme="minorHAnsi" w:eastAsia="Tahoma" w:hAnsiTheme="minorHAnsi" w:cs="Tahoma"/>
          <w:color w:val="0432FF"/>
          <w:sz w:val="20"/>
          <w:szCs w:val="20"/>
        </w:rPr>
      </w:pPr>
      <w:r w:rsidRPr="009810CC">
        <w:rPr>
          <w:rFonts w:asciiTheme="minorHAnsi" w:hAnsiTheme="minorHAnsi" w:cs="Tahoma"/>
          <w:b/>
          <w:color w:val="0432FF"/>
          <w:sz w:val="24"/>
          <w:szCs w:val="24"/>
        </w:rPr>
        <w:t>Date</w:t>
      </w:r>
      <w:r w:rsidRPr="009810CC">
        <w:rPr>
          <w:rFonts w:asciiTheme="minorHAnsi" w:hAnsiTheme="minorHAnsi" w:cs="Tahoma"/>
          <w:b/>
          <w:color w:val="0432FF"/>
          <w:sz w:val="26"/>
          <w:szCs w:val="26"/>
        </w:rPr>
        <w:t xml:space="preserve">  </w:t>
      </w:r>
      <w:r w:rsidRPr="009810CC">
        <w:rPr>
          <w:rFonts w:asciiTheme="minorHAnsi" w:hAnsiTheme="minorHAnsi" w:cs="Tahoma"/>
          <w:b/>
          <w:color w:val="0432FF"/>
          <w:sz w:val="20"/>
          <w:szCs w:val="20"/>
        </w:rPr>
        <w:t xml:space="preserve">   </w:t>
      </w:r>
    </w:p>
    <w:p w:rsidR="00745A0D" w:rsidRPr="009810CC" w:rsidRDefault="00745A0D" w:rsidP="00745A0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ahoma" w:cs="Calibri"/>
          <w:b/>
          <w:color w:val="0432FF"/>
          <w:sz w:val="24"/>
          <w:szCs w:val="24"/>
          <w:u w:color="000000"/>
          <w:bdr w:val="nil"/>
          <w:lang w:val="en-US" w:eastAsia="en-GB"/>
        </w:rPr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745A0D" w:rsidRPr="009810CC" w:rsidTr="007505C5">
        <w:trPr>
          <w:trHeight w:val="4535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  <w:r w:rsidRPr="009810CC"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  <w:t>Summary of Review</w:t>
            </w:r>
            <w:r w:rsidRPr="009810CC">
              <w:rPr>
                <w:rFonts w:eastAsia="Arial Unicode MS" w:cs="Calibri"/>
                <w:color w:val="0432FF"/>
                <w:sz w:val="24"/>
                <w:szCs w:val="24"/>
                <w:u w:color="0432FF"/>
                <w:bdr w:val="nil"/>
                <w:lang w:val="en-US" w:eastAsia="en-GB"/>
              </w:rPr>
              <w:t xml:space="preserve"> </w:t>
            </w:r>
            <w:r w:rsidRPr="009810CC">
              <w:rPr>
                <w:rFonts w:eastAsia="Arial Unicode MS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  <w:t xml:space="preserve">(to be completed by </w:t>
            </w:r>
            <w:r w:rsidR="0035555A" w:rsidRPr="009810CC">
              <w:rPr>
                <w:rFonts w:eastAsia="Arial Unicode MS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  <w:t xml:space="preserve">Bishop </w:t>
            </w:r>
            <w:r w:rsidRPr="009810CC">
              <w:rPr>
                <w:rFonts w:eastAsia="Arial Unicode MS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  <w:t>and agreed with Reviewee)</w:t>
            </w: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</w:tc>
      </w:tr>
      <w:tr w:rsidR="00745A0D" w:rsidRPr="009810CC" w:rsidTr="007505C5">
        <w:trPr>
          <w:trHeight w:val="784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432FF"/>
                <w:sz w:val="24"/>
                <w:szCs w:val="24"/>
                <w:u w:color="000000"/>
                <w:bdr w:val="nil"/>
                <w:lang w:val="en-US" w:eastAsia="en-GB"/>
              </w:rPr>
            </w:pPr>
            <w:r w:rsidRPr="009810CC"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  <w:t>Other comments</w:t>
            </w:r>
            <w:r w:rsidRPr="009810CC">
              <w:rPr>
                <w:rFonts w:eastAsia="Calibri" w:cs="Calibri"/>
                <w:color w:val="0432FF"/>
                <w:sz w:val="24"/>
                <w:szCs w:val="24"/>
                <w:u w:color="000000"/>
                <w:bdr w:val="nil"/>
                <w:lang w:val="en-US" w:eastAsia="en-GB"/>
              </w:rPr>
              <w:t xml:space="preserve"> </w:t>
            </w:r>
            <w:r w:rsidRPr="009810CC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  <w:t>(Reviewee or Reviewer)</w:t>
            </w:r>
          </w:p>
          <w:p w:rsidR="00745A0D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505C5" w:rsidRDefault="007505C5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505C5" w:rsidRDefault="007505C5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505C5" w:rsidRDefault="007505C5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505C5" w:rsidRDefault="007505C5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505C5" w:rsidRDefault="007505C5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505C5" w:rsidRPr="009810CC" w:rsidRDefault="007505C5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</w:tc>
      </w:tr>
    </w:tbl>
    <w:p w:rsidR="00745A0D" w:rsidRPr="009810CC" w:rsidRDefault="00745A0D" w:rsidP="00745A0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7505C5" w:rsidRDefault="007505C5" w:rsidP="007505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7505C5" w:rsidRPr="00745A0D" w:rsidRDefault="007505C5" w:rsidP="007505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Tahoma" w:hAnsi="Calibri" w:cs="Calibri"/>
          <w:color w:val="000000"/>
          <w:sz w:val="24"/>
          <w:szCs w:val="24"/>
          <w:u w:color="000000"/>
          <w:bdr w:val="nil"/>
          <w:lang w:val="en-US" w:eastAsia="en-GB"/>
        </w:rPr>
      </w:pPr>
      <w:r w:rsidRPr="00745A0D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val="en-US" w:eastAsia="en-GB"/>
        </w:rPr>
        <w:t>Reviewer’s Signature   ………………………………………….…………………..  Date ……………..……………………………</w:t>
      </w:r>
    </w:p>
    <w:p w:rsidR="007505C5" w:rsidRPr="00745A0D" w:rsidRDefault="007505C5" w:rsidP="007505C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Tahoma" w:hAnsi="Calibri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7505C5" w:rsidRDefault="007505C5" w:rsidP="007505C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val="nl-NL" w:eastAsia="en-GB"/>
        </w:rPr>
      </w:pPr>
    </w:p>
    <w:p w:rsidR="007505C5" w:rsidRPr="00745A0D" w:rsidRDefault="007505C5" w:rsidP="007505C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Tahoma" w:hAnsi="Calibri" w:cs="Calibri"/>
          <w:color w:val="000000"/>
          <w:sz w:val="24"/>
          <w:szCs w:val="24"/>
          <w:u w:color="000000"/>
          <w:bdr w:val="nil"/>
          <w:lang w:val="en-US" w:eastAsia="en-GB"/>
        </w:rPr>
      </w:pPr>
      <w:r w:rsidRPr="00745A0D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val="nl-NL" w:eastAsia="en-GB"/>
        </w:rPr>
        <w:t>Reviewee</w:t>
      </w:r>
      <w:r w:rsidRPr="00745A0D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val="fr-FR" w:eastAsia="en-GB"/>
        </w:rPr>
        <w:t>’</w:t>
      </w:r>
      <w:r w:rsidRPr="00745A0D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val="en-US" w:eastAsia="en-GB"/>
        </w:rPr>
        <w:t>s Signature    ………………………………………………………..…..</w:t>
      </w:r>
    </w:p>
    <w:p w:rsidR="00745A0D" w:rsidRDefault="00745A0D" w:rsidP="00745A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7505C5" w:rsidRPr="009810CC" w:rsidRDefault="007505C5" w:rsidP="00745A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9810CC" w:rsidRPr="009810CC" w:rsidRDefault="009810CC" w:rsidP="009810C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ahoma" w:cs="Calibri"/>
          <w:b/>
          <w:i/>
          <w:iCs/>
          <w:color w:val="000000"/>
          <w:sz w:val="24"/>
          <w:szCs w:val="24"/>
          <w:u w:color="000000"/>
          <w:bdr w:val="nil"/>
          <w:lang w:val="en-US" w:eastAsia="en-GB"/>
        </w:rPr>
      </w:pPr>
      <w:r w:rsidRPr="009810CC">
        <w:rPr>
          <w:rFonts w:eastAsia="Calibri" w:cs="Calibri"/>
          <w:b/>
          <w:i/>
          <w:color w:val="000000"/>
          <w:sz w:val="24"/>
          <w:szCs w:val="24"/>
          <w:u w:color="000000"/>
          <w:bdr w:val="nil"/>
          <w:lang w:val="en-US" w:eastAsia="en-GB"/>
        </w:rPr>
        <w:lastRenderedPageBreak/>
        <w:t>Please note: t</w:t>
      </w:r>
      <w:r w:rsidRPr="009810CC">
        <w:rPr>
          <w:rFonts w:eastAsia="Calibri" w:cs="Calibri"/>
          <w:b/>
          <w:i/>
          <w:iCs/>
          <w:color w:val="000000"/>
          <w:sz w:val="24"/>
          <w:szCs w:val="24"/>
          <w:u w:color="000000"/>
          <w:bdr w:val="nil"/>
          <w:lang w:val="en-US" w:eastAsia="en-GB"/>
        </w:rPr>
        <w:t xml:space="preserve">his following section is to be completed by the Bishop and agreed with the Reviewee following the review discussion.  </w:t>
      </w:r>
      <w:r w:rsidRPr="009810CC">
        <w:rPr>
          <w:rFonts w:eastAsia="Calibri" w:cs="Calibri"/>
          <w:b/>
          <w:i/>
          <w:color w:val="000000"/>
          <w:sz w:val="24"/>
          <w:szCs w:val="24"/>
          <w:u w:color="000000"/>
          <w:bdr w:val="nil"/>
          <w:lang w:val="en-US" w:eastAsia="en-GB"/>
        </w:rPr>
        <w:t xml:space="preserve">It will </w:t>
      </w:r>
      <w:r w:rsidRPr="009810CC">
        <w:rPr>
          <w:rFonts w:eastAsia="Calibri" w:cs="Calibri"/>
          <w:b/>
          <w:i/>
          <w:iCs/>
          <w:color w:val="000000"/>
          <w:sz w:val="24"/>
          <w:szCs w:val="24"/>
          <w:u w:color="000000"/>
          <w:bdr w:val="nil"/>
          <w:lang w:val="en-US" w:eastAsia="en-GB"/>
        </w:rPr>
        <w:t>be made available to the area Clergy Development Officer.</w:t>
      </w:r>
    </w:p>
    <w:p w:rsidR="00745A0D" w:rsidRPr="009810CC" w:rsidRDefault="00745A0D" w:rsidP="00745A0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Tahoma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tbl>
      <w:tblPr>
        <w:tblW w:w="100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745A0D" w:rsidRPr="009810CC" w:rsidTr="00B91755">
        <w:trPr>
          <w:trHeight w:val="78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 Negreta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</w:pPr>
            <w:r w:rsidRPr="009810CC">
              <w:rPr>
                <w:rFonts w:eastAsia="Calibri" w:cs="Calibri"/>
                <w:b/>
                <w:color w:val="193DD7"/>
                <w:sz w:val="28"/>
                <w:szCs w:val="24"/>
                <w:u w:color="000000"/>
                <w:bdr w:val="nil"/>
                <w:lang w:val="en-US" w:eastAsia="en-GB"/>
              </w:rPr>
              <w:t xml:space="preserve">MDR – </w:t>
            </w:r>
            <w:r w:rsidR="009357DC">
              <w:rPr>
                <w:rFonts w:eastAsia="Calibri" w:cs="Calibri"/>
                <w:b/>
                <w:color w:val="193DD7"/>
                <w:sz w:val="28"/>
                <w:szCs w:val="24"/>
                <w:u w:color="000000"/>
                <w:bdr w:val="nil"/>
                <w:lang w:val="en-US" w:eastAsia="en-GB"/>
              </w:rPr>
              <w:t>Goals/</w:t>
            </w:r>
            <w:r w:rsidRPr="009810CC">
              <w:rPr>
                <w:rFonts w:eastAsia="Calibri" w:cs="Calibri"/>
                <w:b/>
                <w:color w:val="193DD7"/>
                <w:sz w:val="28"/>
                <w:szCs w:val="24"/>
                <w:u w:color="000000"/>
                <w:bdr w:val="nil"/>
                <w:lang w:val="en-US" w:eastAsia="en-GB"/>
              </w:rPr>
              <w:t>Objectives and Training</w:t>
            </w: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</w:pPr>
            <w:r w:rsidRPr="009810CC"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  <w:t>Reviewee      ……………………………………………………………………..</w:t>
            </w: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</w:pPr>
            <w:r w:rsidRPr="009810CC"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  <w:t>Reviewer      ………………………………………………………………………</w:t>
            </w: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b/>
                <w:color w:val="0432FF"/>
                <w:sz w:val="24"/>
                <w:szCs w:val="24"/>
                <w:u w:color="000000"/>
                <w:bdr w:val="nil"/>
                <w:lang w:val="en-US" w:eastAsia="en-GB"/>
              </w:rPr>
            </w:pPr>
            <w:r w:rsidRPr="009810CC"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  <w:t>Date of Review   ……………………………………………………………………</w:t>
            </w: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b/>
                <w:color w:val="0432FF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Tahoma Negreta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</w:pPr>
            <w:r w:rsidRPr="009810CC"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  <w:t xml:space="preserve">Outcomes from last review.  Please </w:t>
            </w:r>
            <w:proofErr w:type="spellStart"/>
            <w:r w:rsidRPr="009810CC"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  <w:t>summarise</w:t>
            </w:r>
            <w:proofErr w:type="spellEnd"/>
            <w:r w:rsidRPr="009810CC"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  <w:t xml:space="preserve"> the extent to which they have been fulfilled            [100-150 words]</w:t>
            </w: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</w:tc>
      </w:tr>
      <w:tr w:rsidR="00745A0D" w:rsidRPr="009810CC" w:rsidTr="00B91755">
        <w:trPr>
          <w:trHeight w:val="42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b/>
                <w:color w:val="0432FF"/>
                <w:sz w:val="24"/>
                <w:szCs w:val="24"/>
                <w:u w:color="000000"/>
                <w:bdr w:val="nil"/>
                <w:lang w:val="en-US" w:eastAsia="en-GB"/>
              </w:rPr>
            </w:pPr>
            <w:r w:rsidRPr="009810CC"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  <w:t xml:space="preserve">Development Needs </w:t>
            </w: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  <w:r w:rsidRPr="009810CC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  <w:t>What would the Reviewee find most helpful to support him/her in ministry over the next 12 months?                [100 words]</w:t>
            </w: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b/>
                <w:color w:val="0432FF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432FF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432FF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432FF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9810CC" w:rsidRPr="009810CC" w:rsidRDefault="009810CC" w:rsidP="009810CC">
            <w:pPr>
              <w:pStyle w:val="TableStyle2A"/>
              <w:rPr>
                <w:rFonts w:asciiTheme="minorHAnsi" w:eastAsia="Tahoma" w:hAnsiTheme="minorHAnsi" w:cs="Tahoma"/>
              </w:rPr>
            </w:pPr>
            <w:r w:rsidRPr="009810CC">
              <w:rPr>
                <w:rFonts w:asciiTheme="minorHAnsi" w:hAnsiTheme="minorHAnsi" w:cs="Tahoma"/>
                <w:b/>
                <w:color w:val="0432FF"/>
                <w:sz w:val="24"/>
                <w:szCs w:val="24"/>
                <w:u w:color="0432FF"/>
              </w:rPr>
              <w:t xml:space="preserve">Training </w:t>
            </w:r>
            <w:r w:rsidRPr="009810CC">
              <w:rPr>
                <w:rFonts w:asciiTheme="minorHAnsi" w:hAnsiTheme="minorHAnsi" w:cs="Tahoma"/>
                <w:b/>
                <w:color w:val="0432FF"/>
                <w:sz w:val="24"/>
                <w:szCs w:val="24"/>
                <w:u w:color="0432FF"/>
                <w:lang w:val="nl-NL"/>
              </w:rPr>
              <w:t xml:space="preserve">needs </w:t>
            </w:r>
            <w:r w:rsidRPr="009810CC">
              <w:rPr>
                <w:rFonts w:asciiTheme="minorHAnsi" w:hAnsiTheme="minorHAnsi" w:cs="Tahoma"/>
                <w:b/>
                <w:color w:val="0432FF"/>
                <w:sz w:val="24"/>
                <w:szCs w:val="24"/>
                <w:u w:color="0432FF"/>
              </w:rPr>
              <w:t>identified</w:t>
            </w:r>
            <w:r w:rsidRPr="009810CC">
              <w:rPr>
                <w:rFonts w:asciiTheme="minorHAnsi" w:hAnsiTheme="minorHAnsi" w:cs="Tahoma"/>
              </w:rPr>
              <w:t xml:space="preserve">  (essential, desirable, immediate, short term or long term)</w:t>
            </w: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9810CC" w:rsidRPr="009810CC" w:rsidRDefault="009810CC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</w:tc>
      </w:tr>
    </w:tbl>
    <w:p w:rsidR="00745A0D" w:rsidRPr="009810CC" w:rsidRDefault="00745A0D" w:rsidP="00745A0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Tahoma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745A0D" w:rsidRDefault="00745A0D" w:rsidP="009810C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b/>
          <w:color w:val="193DD7"/>
          <w:sz w:val="24"/>
          <w:szCs w:val="24"/>
          <w:u w:color="000000"/>
          <w:bdr w:val="nil"/>
          <w:lang w:val="en-US" w:eastAsia="en-GB"/>
        </w:rPr>
      </w:pPr>
      <w:r w:rsidRPr="009810CC">
        <w:rPr>
          <w:rFonts w:eastAsia="Calibri" w:cs="Calibri"/>
          <w:b/>
          <w:color w:val="193DD7"/>
          <w:sz w:val="24"/>
          <w:szCs w:val="24"/>
          <w:u w:color="000000"/>
          <w:bdr w:val="nil"/>
          <w:lang w:val="en-US" w:eastAsia="en-GB"/>
        </w:rPr>
        <w:br w:type="page"/>
      </w:r>
      <w:r w:rsidR="009357DC">
        <w:rPr>
          <w:rFonts w:eastAsia="Calibri" w:cs="Calibri"/>
          <w:b/>
          <w:color w:val="193DD7"/>
          <w:sz w:val="24"/>
          <w:szCs w:val="24"/>
          <w:u w:color="000000"/>
          <w:bdr w:val="nil"/>
          <w:lang w:val="en-US" w:eastAsia="en-GB"/>
        </w:rPr>
        <w:lastRenderedPageBreak/>
        <w:t>Goals</w:t>
      </w:r>
      <w:r w:rsidRPr="00745A0D">
        <w:rPr>
          <w:rFonts w:ascii="Calibri" w:eastAsia="Calibri" w:hAnsi="Calibri" w:cs="Calibri"/>
          <w:b/>
          <w:color w:val="193DD7"/>
          <w:sz w:val="24"/>
          <w:szCs w:val="24"/>
          <w:u w:color="000000"/>
          <w:bdr w:val="nil"/>
          <w:lang w:val="en-US" w:eastAsia="en-GB"/>
        </w:rPr>
        <w:t xml:space="preserve"> for the coming year</w:t>
      </w:r>
    </w:p>
    <w:p w:rsidR="0035555A" w:rsidRPr="005E2C81" w:rsidRDefault="0035555A" w:rsidP="0035555A">
      <w:pPr>
        <w:pStyle w:val="BodyA"/>
        <w:spacing w:after="0" w:line="240" w:lineRule="auto"/>
        <w:rPr>
          <w:rFonts w:ascii="Tahoma" w:eastAsia="Tahoma Negreta" w:hAnsi="Tahoma" w:cs="Tahoma"/>
          <w:color w:val="0432FF"/>
          <w:sz w:val="24"/>
          <w:szCs w:val="24"/>
        </w:rPr>
      </w:pPr>
    </w:p>
    <w:tbl>
      <w:tblPr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820"/>
        <w:gridCol w:w="3118"/>
      </w:tblGrid>
      <w:tr w:rsidR="0035555A" w:rsidRPr="005E2C81" w:rsidTr="00B91755">
        <w:trPr>
          <w:trHeight w:val="421"/>
        </w:trPr>
        <w:tc>
          <w:tcPr>
            <w:tcW w:w="5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55A" w:rsidRPr="005E2C81" w:rsidRDefault="0035555A" w:rsidP="009357DC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  <w:r w:rsidRPr="00187B15">
              <w:rPr>
                <w:rFonts w:ascii="Tahoma" w:eastAsia="Tahoma Negreta" w:hAnsi="Tahoma" w:cs="Tahoma"/>
                <w:b/>
                <w:color w:val="0432FF"/>
                <w:sz w:val="24"/>
                <w:szCs w:val="24"/>
              </w:rPr>
              <w:t xml:space="preserve">Ministerial </w:t>
            </w:r>
            <w:r w:rsidR="009357DC">
              <w:rPr>
                <w:rFonts w:ascii="Tahoma" w:eastAsia="Tahoma Negreta" w:hAnsi="Tahoma" w:cs="Tahoma"/>
                <w:b/>
                <w:color w:val="0432FF"/>
                <w:sz w:val="24"/>
                <w:szCs w:val="24"/>
              </w:rPr>
              <w:t>goals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555A" w:rsidRPr="00187B15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  <w:color w:val="0033CC"/>
                <w:sz w:val="24"/>
                <w:szCs w:val="24"/>
              </w:rPr>
            </w:pPr>
            <w:r w:rsidRPr="00187B15">
              <w:rPr>
                <w:rFonts w:ascii="Tahoma" w:hAnsi="Tahoma" w:cs="Tahoma"/>
                <w:b/>
                <w:color w:val="0033CC"/>
                <w:sz w:val="24"/>
                <w:szCs w:val="24"/>
              </w:rPr>
              <w:t>Anticipated benefits</w:t>
            </w:r>
          </w:p>
        </w:tc>
      </w:tr>
      <w:tr w:rsidR="0035555A" w:rsidRPr="005E2C81" w:rsidTr="00B91755">
        <w:trPr>
          <w:trHeight w:val="120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</w:tc>
      </w:tr>
      <w:tr w:rsidR="0035555A" w:rsidRPr="005E2C81" w:rsidTr="00B91755">
        <w:trPr>
          <w:trHeight w:val="120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</w:tc>
      </w:tr>
      <w:tr w:rsidR="0035555A" w:rsidRPr="005E2C81" w:rsidTr="00B91755">
        <w:trPr>
          <w:trHeight w:val="120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</w:tc>
      </w:tr>
      <w:tr w:rsidR="0035555A" w:rsidRPr="005E2C81" w:rsidTr="00B91755">
        <w:trPr>
          <w:trHeight w:val="403"/>
        </w:trPr>
        <w:tc>
          <w:tcPr>
            <w:tcW w:w="5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55A" w:rsidRPr="005E2C81" w:rsidRDefault="0035555A" w:rsidP="009357DC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  <w:r w:rsidRPr="00187B15">
              <w:rPr>
                <w:rFonts w:ascii="Tahoma" w:hAnsi="Tahoma" w:cs="Tahoma"/>
                <w:b/>
                <w:color w:val="0432FF"/>
                <w:sz w:val="24"/>
                <w:szCs w:val="24"/>
              </w:rPr>
              <w:t xml:space="preserve">Personal </w:t>
            </w:r>
            <w:r w:rsidR="009357DC">
              <w:rPr>
                <w:rFonts w:ascii="Tahoma" w:hAnsi="Tahoma" w:cs="Tahoma"/>
                <w:b/>
                <w:color w:val="0432FF"/>
                <w:sz w:val="24"/>
                <w:szCs w:val="24"/>
              </w:rPr>
              <w:t>goals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  <w:r w:rsidRPr="00187B15">
              <w:rPr>
                <w:rFonts w:ascii="Tahoma" w:hAnsi="Tahoma" w:cs="Tahoma"/>
                <w:b/>
                <w:color w:val="0033CC"/>
                <w:sz w:val="24"/>
                <w:szCs w:val="24"/>
              </w:rPr>
              <w:t>Anticipated benefits</w:t>
            </w:r>
          </w:p>
        </w:tc>
      </w:tr>
      <w:tr w:rsidR="0035555A" w:rsidRPr="005E2C81" w:rsidTr="00B91755">
        <w:trPr>
          <w:trHeight w:val="120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</w:tc>
      </w:tr>
      <w:tr w:rsidR="0035555A" w:rsidRPr="005E2C81" w:rsidTr="00B91755">
        <w:trPr>
          <w:trHeight w:val="120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</w:tc>
      </w:tr>
      <w:tr w:rsidR="0035555A" w:rsidRPr="005E2C81" w:rsidTr="00B91755">
        <w:trPr>
          <w:trHeight w:val="120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5555A" w:rsidRPr="005E2C81" w:rsidRDefault="0035555A" w:rsidP="00B91755">
            <w:pPr>
              <w:pStyle w:val="TableStyle2A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41193" w:rsidRDefault="00241193"/>
    <w:sectPr w:rsidR="00241193" w:rsidSect="00A90B00">
      <w:footerReference w:type="default" r:id="rId7"/>
      <w:pgSz w:w="11900" w:h="16840" w:code="9"/>
      <w:pgMar w:top="567" w:right="1134" w:bottom="567" w:left="1134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FD" w:rsidRDefault="00AA5B28">
      <w:r>
        <w:separator/>
      </w:r>
    </w:p>
  </w:endnote>
  <w:endnote w:type="continuationSeparator" w:id="0">
    <w:p w:rsidR="00587AFD" w:rsidRDefault="00AA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985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3057" w:rsidRDefault="00117C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7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3D28" w:rsidRDefault="009357D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FD" w:rsidRDefault="00AA5B28">
      <w:r>
        <w:separator/>
      </w:r>
    </w:p>
  </w:footnote>
  <w:footnote w:type="continuationSeparator" w:id="0">
    <w:p w:rsidR="00587AFD" w:rsidRDefault="00AA5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0D"/>
    <w:rsid w:val="00117CE7"/>
    <w:rsid w:val="001B11C6"/>
    <w:rsid w:val="00241193"/>
    <w:rsid w:val="0035555A"/>
    <w:rsid w:val="00587AFD"/>
    <w:rsid w:val="00745A0D"/>
    <w:rsid w:val="007505C5"/>
    <w:rsid w:val="009357DC"/>
    <w:rsid w:val="009810CC"/>
    <w:rsid w:val="00AA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5509"/>
  <w15:chartTrackingRefBased/>
  <w15:docId w15:val="{312EAC50-C259-4DEC-B370-56EC4522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45A0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5A0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45A0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BodyA">
    <w:name w:val="Body A"/>
    <w:rsid w:val="003555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TableStyle2A">
    <w:name w:val="Table Style 2 A"/>
    <w:rsid w:val="003555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Tawn</dc:creator>
  <cp:keywords/>
  <dc:description/>
  <cp:lastModifiedBy>Andrew Tawn</cp:lastModifiedBy>
  <cp:revision>6</cp:revision>
  <dcterms:created xsi:type="dcterms:W3CDTF">2018-12-19T16:04:00Z</dcterms:created>
  <dcterms:modified xsi:type="dcterms:W3CDTF">2019-01-16T20:59:00Z</dcterms:modified>
</cp:coreProperties>
</file>