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0D" w:rsidRPr="00745A0D" w:rsidRDefault="005465A4" w:rsidP="00745A0D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eastAsia="Tahoma" w:hAnsi="Calibri" w:cs="Calibri"/>
          <w:color w:val="000000"/>
          <w:sz w:val="20"/>
          <w:szCs w:val="24"/>
          <w:u w:color="000000"/>
          <w:bdr w:val="nil"/>
          <w:lang w:val="en-US" w:eastAsia="en-GB"/>
        </w:rPr>
      </w:pPr>
      <w:r>
        <w:rPr>
          <w:rFonts w:ascii="Calibri" w:eastAsia="Calibri" w:hAnsi="Calibri" w:cs="Calibri"/>
          <w:color w:val="000000"/>
          <w:sz w:val="20"/>
          <w:szCs w:val="24"/>
          <w:u w:color="000000"/>
          <w:bdr w:val="nil"/>
          <w:lang w:val="en-US" w:eastAsia="en-GB"/>
        </w:rPr>
        <w:t>Area Dean</w:t>
      </w:r>
      <w:r w:rsidR="0035555A">
        <w:rPr>
          <w:rFonts w:ascii="Calibri" w:eastAsia="Calibri" w:hAnsi="Calibri" w:cs="Calibri"/>
          <w:color w:val="000000"/>
          <w:sz w:val="20"/>
          <w:szCs w:val="24"/>
          <w:u w:color="000000"/>
          <w:bdr w:val="nil"/>
          <w:lang w:val="en-US" w:eastAsia="en-GB"/>
        </w:rPr>
        <w:t xml:space="preserve">’s Review </w:t>
      </w:r>
      <w:r w:rsidR="00745A0D" w:rsidRPr="00745A0D">
        <w:rPr>
          <w:rFonts w:ascii="Calibri" w:eastAsia="Calibri" w:hAnsi="Calibri" w:cs="Calibri"/>
          <w:color w:val="000000"/>
          <w:sz w:val="20"/>
          <w:szCs w:val="24"/>
          <w:u w:color="000000"/>
          <w:bdr w:val="nil"/>
          <w:lang w:val="en-US" w:eastAsia="en-GB"/>
        </w:rPr>
        <w:t>Summary</w:t>
      </w:r>
    </w:p>
    <w:p w:rsidR="00AA5B28" w:rsidRDefault="00AA5B28" w:rsidP="00745A0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color w:val="193DD7"/>
          <w:sz w:val="28"/>
          <w:szCs w:val="24"/>
          <w:u w:color="000000"/>
          <w:bdr w:val="nil"/>
          <w:lang w:val="en-US" w:eastAsia="en-GB"/>
        </w:rPr>
      </w:pPr>
      <w:r w:rsidRPr="00A90B00">
        <w:rPr>
          <w:rFonts w:ascii="Calibri" w:hAnsi="Calibri" w:cs="Calibri"/>
          <w:noProof/>
          <w:color w:val="000000"/>
          <w:u w:color="000000"/>
          <w:lang w:eastAsia="en-GB"/>
        </w:rPr>
        <w:drawing>
          <wp:inline distT="0" distB="0" distL="0" distR="0" wp14:anchorId="224F4C1C" wp14:editId="5727A29D">
            <wp:extent cx="2060653" cy="917154"/>
            <wp:effectExtent l="0" t="0" r="0" b="0"/>
            <wp:docPr id="31" name="Picture 31" descr="\\DL-FS01\RedirectFolders$\jill.marsh\Desktop\New Logo\Lar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-FS01\RedirectFolders$\jill.marsh\Desktop\New Logo\Larg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72" cy="91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28" w:rsidRDefault="00AA5B28" w:rsidP="00745A0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color w:val="193DD7"/>
          <w:sz w:val="28"/>
          <w:szCs w:val="24"/>
          <w:u w:color="000000"/>
          <w:bdr w:val="nil"/>
          <w:lang w:val="en-US" w:eastAsia="en-GB"/>
        </w:rPr>
      </w:pPr>
    </w:p>
    <w:p w:rsidR="00786834" w:rsidRDefault="00745A0D" w:rsidP="00745A0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b/>
          <w:color w:val="0432FF"/>
          <w:sz w:val="24"/>
          <w:szCs w:val="24"/>
          <w:u w:color="000000"/>
          <w:bdr w:val="nil"/>
          <w:lang w:val="en-US" w:eastAsia="en-GB"/>
        </w:rPr>
      </w:pPr>
      <w:r w:rsidRPr="009810CC">
        <w:rPr>
          <w:rFonts w:eastAsia="Calibri" w:cs="Calibri"/>
          <w:b/>
          <w:color w:val="193DD7"/>
          <w:sz w:val="28"/>
          <w:szCs w:val="24"/>
          <w:u w:color="000000"/>
          <w:bdr w:val="nil"/>
          <w:lang w:val="en-US" w:eastAsia="en-GB"/>
        </w:rPr>
        <w:t>MDR - Summary of Review</w:t>
      </w:r>
      <w:r w:rsidR="005465A4">
        <w:rPr>
          <w:rFonts w:eastAsia="Calibri" w:cs="Calibri"/>
          <w:b/>
          <w:color w:val="193DD7"/>
          <w:sz w:val="28"/>
          <w:szCs w:val="24"/>
          <w:u w:color="000000"/>
          <w:bdr w:val="nil"/>
          <w:lang w:val="en-US" w:eastAsia="en-GB"/>
        </w:rPr>
        <w:t xml:space="preserve"> with Area Dean</w:t>
      </w:r>
      <w:r w:rsidRPr="009810CC">
        <w:rPr>
          <w:rFonts w:eastAsia="Calibri" w:cs="Calibri"/>
          <w:b/>
          <w:color w:val="0432FF"/>
          <w:sz w:val="24"/>
          <w:szCs w:val="24"/>
          <w:u w:color="000000"/>
          <w:bdr w:val="nil"/>
          <w:lang w:val="en-US" w:eastAsia="en-GB"/>
        </w:rPr>
        <w:tab/>
      </w:r>
    </w:p>
    <w:p w:rsidR="00745A0D" w:rsidRPr="00786834" w:rsidRDefault="00786834" w:rsidP="00745A0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ahoma Negreta" w:cs="Calibri"/>
          <w:color w:val="FF0000"/>
          <w:sz w:val="24"/>
          <w:szCs w:val="24"/>
          <w:u w:color="000000"/>
          <w:bdr w:val="nil"/>
          <w:lang w:val="en-US" w:eastAsia="en-GB"/>
        </w:rPr>
      </w:pPr>
      <w:r w:rsidRPr="00786834">
        <w:rPr>
          <w:rFonts w:eastAsia="Calibri" w:cs="Calibri"/>
          <w:b/>
          <w:color w:val="FF0000"/>
          <w:sz w:val="24"/>
          <w:szCs w:val="24"/>
          <w:u w:color="000000"/>
          <w:bdr w:val="nil"/>
          <w:lang w:val="en-US" w:eastAsia="en-GB"/>
        </w:rPr>
        <w:t xml:space="preserve">This is a fictional example, which is intended simply as a guide to show how much (or how little) detail is expected.  </w:t>
      </w:r>
      <w:r w:rsidR="00745A0D" w:rsidRPr="00786834">
        <w:rPr>
          <w:rFonts w:eastAsia="Calibri" w:cs="Calibri"/>
          <w:color w:val="FF0000"/>
          <w:sz w:val="24"/>
          <w:szCs w:val="24"/>
          <w:u w:color="000000"/>
          <w:bdr w:val="nil"/>
          <w:lang w:val="en-US" w:eastAsia="en-GB"/>
        </w:rPr>
        <w:tab/>
      </w:r>
      <w:r w:rsidR="00745A0D" w:rsidRPr="00786834">
        <w:rPr>
          <w:rFonts w:eastAsia="Calibri" w:cs="Calibri"/>
          <w:color w:val="FF0000"/>
          <w:sz w:val="24"/>
          <w:szCs w:val="24"/>
          <w:u w:color="000000"/>
          <w:bdr w:val="nil"/>
          <w:lang w:val="en-US" w:eastAsia="en-GB"/>
        </w:rPr>
        <w:tab/>
      </w:r>
      <w:r w:rsidR="00745A0D" w:rsidRPr="00786834">
        <w:rPr>
          <w:rFonts w:eastAsia="Calibri" w:cs="Calibri"/>
          <w:color w:val="FF0000"/>
          <w:sz w:val="24"/>
          <w:szCs w:val="24"/>
          <w:u w:color="000000"/>
          <w:bdr w:val="nil"/>
          <w:lang w:val="en-US" w:eastAsia="en-GB"/>
        </w:rPr>
        <w:tab/>
        <w:t xml:space="preserve"> </w:t>
      </w:r>
    </w:p>
    <w:p w:rsidR="00745A0D" w:rsidRPr="009810CC" w:rsidRDefault="00745A0D" w:rsidP="00745A0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5465A4" w:rsidRDefault="0035555A" w:rsidP="0035555A">
      <w:pPr>
        <w:pStyle w:val="BodyA"/>
        <w:spacing w:line="240" w:lineRule="auto"/>
        <w:rPr>
          <w:rFonts w:asciiTheme="minorHAnsi" w:hAnsiTheme="minorHAnsi" w:cs="Tahoma"/>
        </w:rPr>
      </w:pPr>
      <w:r w:rsidRPr="009810CC">
        <w:rPr>
          <w:rFonts w:asciiTheme="minorHAnsi" w:hAnsiTheme="minorHAnsi" w:cs="Tahoma"/>
        </w:rPr>
        <w:t xml:space="preserve">This summary of the review is to </w:t>
      </w:r>
      <w:r w:rsidRPr="005465A4">
        <w:rPr>
          <w:rFonts w:asciiTheme="minorHAnsi" w:hAnsiTheme="minorHAnsi" w:cs="Tahoma"/>
          <w:b/>
        </w:rPr>
        <w:t xml:space="preserve">be completed by the </w:t>
      </w:r>
      <w:r w:rsidR="005465A4" w:rsidRPr="005465A4">
        <w:rPr>
          <w:rFonts w:asciiTheme="minorHAnsi" w:hAnsiTheme="minorHAnsi" w:cs="Tahoma"/>
          <w:b/>
        </w:rPr>
        <w:t>reviewee</w:t>
      </w:r>
      <w:r w:rsidR="005465A4">
        <w:rPr>
          <w:rFonts w:asciiTheme="minorHAnsi" w:hAnsiTheme="minorHAnsi" w:cs="Tahoma"/>
        </w:rPr>
        <w:t xml:space="preserve"> </w:t>
      </w:r>
      <w:r w:rsidRPr="009810CC">
        <w:rPr>
          <w:rFonts w:asciiTheme="minorHAnsi" w:hAnsiTheme="minorHAnsi" w:cs="Tahoma"/>
        </w:rPr>
        <w:t xml:space="preserve">following the review discussion.  </w:t>
      </w:r>
      <w:r w:rsidR="009810CC">
        <w:rPr>
          <w:rFonts w:asciiTheme="minorHAnsi" w:hAnsiTheme="minorHAnsi" w:cs="Tahoma"/>
        </w:rPr>
        <w:t>T</w:t>
      </w:r>
      <w:r w:rsidRPr="009810CC">
        <w:rPr>
          <w:rFonts w:asciiTheme="minorHAnsi" w:hAnsiTheme="minorHAnsi" w:cs="Tahoma"/>
        </w:rPr>
        <w:t>his summary will be retained for your blue file</w:t>
      </w:r>
      <w:r w:rsidR="009810CC" w:rsidRPr="009810CC">
        <w:rPr>
          <w:rFonts w:asciiTheme="minorHAnsi" w:hAnsiTheme="minorHAnsi" w:cs="Tahoma"/>
        </w:rPr>
        <w:t xml:space="preserve">. </w:t>
      </w:r>
    </w:p>
    <w:p w:rsidR="004C3F90" w:rsidRDefault="0035555A" w:rsidP="0035555A">
      <w:pPr>
        <w:pStyle w:val="BodyA"/>
        <w:spacing w:line="240" w:lineRule="auto"/>
        <w:rPr>
          <w:rFonts w:asciiTheme="minorHAnsi" w:hAnsiTheme="minorHAnsi" w:cs="Tahoma"/>
          <w:b/>
          <w:color w:val="0432FF"/>
          <w:sz w:val="26"/>
          <w:szCs w:val="26"/>
        </w:rPr>
      </w:pPr>
      <w:r w:rsidRPr="009810CC">
        <w:rPr>
          <w:rFonts w:asciiTheme="minorHAnsi" w:hAnsiTheme="minorHAnsi" w:cs="Tahoma"/>
          <w:b/>
          <w:color w:val="0432FF"/>
          <w:sz w:val="24"/>
          <w:szCs w:val="24"/>
        </w:rPr>
        <w:t>Name of Reviewee</w:t>
      </w:r>
      <w:r w:rsidR="006619C5">
        <w:rPr>
          <w:rFonts w:asciiTheme="minorHAnsi" w:hAnsiTheme="minorHAnsi" w:cs="Tahoma"/>
          <w:b/>
          <w:color w:val="0432FF"/>
          <w:sz w:val="24"/>
          <w:szCs w:val="24"/>
        </w:rPr>
        <w:t>:</w:t>
      </w:r>
      <w:r w:rsidRPr="009810CC">
        <w:rPr>
          <w:rFonts w:asciiTheme="minorHAnsi" w:hAnsiTheme="minorHAnsi" w:cs="Tahoma"/>
          <w:b/>
          <w:color w:val="0432FF"/>
          <w:sz w:val="24"/>
          <w:szCs w:val="24"/>
        </w:rPr>
        <w:t xml:space="preserve">   </w:t>
      </w:r>
      <w:r w:rsidRPr="009810CC">
        <w:rPr>
          <w:rFonts w:asciiTheme="minorHAnsi" w:hAnsiTheme="minorHAnsi" w:cs="Tahoma"/>
          <w:b/>
          <w:color w:val="0432FF"/>
          <w:sz w:val="26"/>
          <w:szCs w:val="26"/>
        </w:rPr>
        <w:t xml:space="preserve"> </w:t>
      </w:r>
      <w:r w:rsidR="004C3F90" w:rsidRPr="001B4BD2">
        <w:rPr>
          <w:rFonts w:asciiTheme="minorHAnsi" w:hAnsiTheme="minorHAnsi" w:cs="Tahoma"/>
          <w:b/>
          <w:color w:val="auto"/>
          <w:sz w:val="28"/>
          <w:szCs w:val="28"/>
        </w:rPr>
        <w:t xml:space="preserve">Revd. </w:t>
      </w:r>
      <w:r w:rsidR="00AC40E6">
        <w:rPr>
          <w:rFonts w:asciiTheme="minorHAnsi" w:hAnsiTheme="minorHAnsi" w:cs="Tahoma"/>
          <w:b/>
          <w:color w:val="auto"/>
          <w:sz w:val="28"/>
          <w:szCs w:val="28"/>
        </w:rPr>
        <w:t xml:space="preserve">Faith </w:t>
      </w:r>
      <w:r w:rsidR="00322278">
        <w:rPr>
          <w:rFonts w:asciiTheme="minorHAnsi" w:hAnsiTheme="minorHAnsi" w:cs="Tahoma"/>
          <w:b/>
          <w:color w:val="auto"/>
          <w:sz w:val="28"/>
          <w:szCs w:val="28"/>
        </w:rPr>
        <w:t>Priestly</w:t>
      </w:r>
      <w:r w:rsidR="001B4BD2" w:rsidRPr="001B4BD2">
        <w:rPr>
          <w:rFonts w:asciiTheme="minorHAnsi" w:hAnsiTheme="minorHAnsi" w:cs="Tahoma"/>
          <w:b/>
          <w:color w:val="auto"/>
          <w:sz w:val="26"/>
          <w:szCs w:val="26"/>
        </w:rPr>
        <w:t xml:space="preserve"> </w:t>
      </w:r>
    </w:p>
    <w:p w:rsidR="00AC40E6" w:rsidRDefault="0035555A" w:rsidP="0035555A">
      <w:pPr>
        <w:pStyle w:val="BodyA"/>
        <w:spacing w:line="240" w:lineRule="auto"/>
        <w:rPr>
          <w:rFonts w:asciiTheme="minorHAnsi" w:hAnsiTheme="minorHAnsi" w:cs="Tahoma"/>
          <w:b/>
          <w:color w:val="auto"/>
          <w:sz w:val="28"/>
          <w:szCs w:val="28"/>
          <w:lang w:val="en-GB"/>
        </w:rPr>
      </w:pPr>
      <w:r w:rsidRPr="009810CC">
        <w:rPr>
          <w:rFonts w:asciiTheme="minorHAnsi" w:hAnsiTheme="minorHAnsi" w:cs="Tahoma"/>
          <w:b/>
          <w:color w:val="0432FF"/>
          <w:sz w:val="24"/>
          <w:szCs w:val="24"/>
        </w:rPr>
        <w:t>Name of Reviewer</w:t>
      </w:r>
      <w:r w:rsidR="005465A4">
        <w:rPr>
          <w:rFonts w:asciiTheme="minorHAnsi" w:hAnsiTheme="minorHAnsi" w:cs="Tahoma"/>
          <w:b/>
          <w:color w:val="0432FF"/>
          <w:sz w:val="24"/>
          <w:szCs w:val="24"/>
        </w:rPr>
        <w:t xml:space="preserve"> (Area Dean)</w:t>
      </w:r>
      <w:r w:rsidR="006619C5">
        <w:rPr>
          <w:rFonts w:asciiTheme="minorHAnsi" w:hAnsiTheme="minorHAnsi" w:cs="Tahoma"/>
          <w:b/>
          <w:color w:val="0432FF"/>
          <w:sz w:val="24"/>
          <w:szCs w:val="24"/>
        </w:rPr>
        <w:t xml:space="preserve">: </w:t>
      </w:r>
      <w:r w:rsidR="005465A4">
        <w:rPr>
          <w:rFonts w:asciiTheme="minorHAnsi" w:hAnsiTheme="minorHAnsi" w:cs="Tahoma"/>
          <w:b/>
          <w:color w:val="0432FF"/>
          <w:sz w:val="24"/>
          <w:szCs w:val="24"/>
        </w:rPr>
        <w:t xml:space="preserve"> </w:t>
      </w:r>
      <w:r w:rsidR="004C3F90" w:rsidRPr="001B4BD2">
        <w:rPr>
          <w:rFonts w:asciiTheme="minorHAnsi" w:hAnsiTheme="minorHAnsi" w:cs="Tahoma"/>
          <w:b/>
          <w:color w:val="auto"/>
          <w:sz w:val="28"/>
          <w:szCs w:val="28"/>
          <w:lang w:val="en-GB"/>
        </w:rPr>
        <w:t xml:space="preserve">Revd. </w:t>
      </w:r>
      <w:r w:rsidR="00AC40E6">
        <w:rPr>
          <w:rFonts w:asciiTheme="minorHAnsi" w:hAnsiTheme="minorHAnsi" w:cs="Tahoma"/>
          <w:b/>
          <w:color w:val="auto"/>
          <w:sz w:val="28"/>
          <w:szCs w:val="28"/>
          <w:lang w:val="en-GB"/>
        </w:rPr>
        <w:t xml:space="preserve">A. Dean </w:t>
      </w:r>
    </w:p>
    <w:p w:rsidR="0035555A" w:rsidRPr="009810CC" w:rsidRDefault="0035555A" w:rsidP="0035555A">
      <w:pPr>
        <w:pStyle w:val="BodyA"/>
        <w:spacing w:line="240" w:lineRule="auto"/>
        <w:rPr>
          <w:rFonts w:asciiTheme="minorHAnsi" w:eastAsia="Tahoma" w:hAnsiTheme="minorHAnsi" w:cs="Tahoma"/>
          <w:color w:val="0432FF"/>
          <w:sz w:val="20"/>
          <w:szCs w:val="20"/>
        </w:rPr>
      </w:pPr>
      <w:r w:rsidRPr="009810CC">
        <w:rPr>
          <w:rFonts w:asciiTheme="minorHAnsi" w:hAnsiTheme="minorHAnsi" w:cs="Tahoma"/>
          <w:b/>
          <w:color w:val="0432FF"/>
          <w:sz w:val="24"/>
          <w:szCs w:val="24"/>
        </w:rPr>
        <w:t>Date</w:t>
      </w:r>
      <w:r w:rsidRPr="009810CC">
        <w:rPr>
          <w:rFonts w:asciiTheme="minorHAnsi" w:hAnsiTheme="minorHAnsi" w:cs="Tahoma"/>
          <w:b/>
          <w:color w:val="0432FF"/>
          <w:sz w:val="26"/>
          <w:szCs w:val="26"/>
        </w:rPr>
        <w:t xml:space="preserve"> </w:t>
      </w:r>
      <w:r w:rsidR="0006436A">
        <w:rPr>
          <w:rFonts w:asciiTheme="minorHAnsi" w:hAnsiTheme="minorHAnsi" w:cs="Tahoma"/>
          <w:b/>
          <w:color w:val="0432FF"/>
          <w:sz w:val="26"/>
          <w:szCs w:val="26"/>
        </w:rPr>
        <w:t>of the review meeting</w:t>
      </w:r>
      <w:r w:rsidR="0006436A" w:rsidRPr="001B4BD2">
        <w:rPr>
          <w:rFonts w:asciiTheme="minorHAnsi" w:hAnsiTheme="minorHAnsi" w:cs="Tahoma"/>
          <w:color w:val="auto"/>
          <w:sz w:val="28"/>
          <w:szCs w:val="28"/>
        </w:rPr>
        <w:t xml:space="preserve">: </w:t>
      </w:r>
      <w:r w:rsidRPr="001B4BD2">
        <w:rPr>
          <w:rFonts w:asciiTheme="minorHAnsi" w:hAnsiTheme="minorHAnsi" w:cs="Tahoma"/>
          <w:color w:val="auto"/>
          <w:sz w:val="28"/>
          <w:szCs w:val="28"/>
        </w:rPr>
        <w:t xml:space="preserve">  </w:t>
      </w:r>
      <w:r w:rsidR="00FE1625">
        <w:rPr>
          <w:rFonts w:asciiTheme="minorHAnsi" w:hAnsiTheme="minorHAnsi" w:cs="Tahoma"/>
          <w:color w:val="auto"/>
          <w:sz w:val="28"/>
          <w:szCs w:val="28"/>
        </w:rPr>
        <w:t>31</w:t>
      </w:r>
      <w:r w:rsidR="00FE1625" w:rsidRPr="00FE1625">
        <w:rPr>
          <w:rFonts w:asciiTheme="minorHAnsi" w:hAnsiTheme="minorHAnsi" w:cs="Tahoma"/>
          <w:color w:val="auto"/>
          <w:sz w:val="28"/>
          <w:szCs w:val="28"/>
          <w:vertAlign w:val="superscript"/>
        </w:rPr>
        <w:t>st</w:t>
      </w:r>
      <w:r w:rsidR="00FE1625">
        <w:rPr>
          <w:rFonts w:asciiTheme="minorHAnsi" w:hAnsiTheme="minorHAnsi" w:cs="Tahoma"/>
          <w:color w:val="auto"/>
          <w:sz w:val="28"/>
          <w:szCs w:val="28"/>
        </w:rPr>
        <w:t xml:space="preserve"> April </w:t>
      </w:r>
      <w:r w:rsidR="00F70E4E">
        <w:rPr>
          <w:rFonts w:asciiTheme="minorHAnsi" w:hAnsiTheme="minorHAnsi" w:cs="Tahoma"/>
          <w:color w:val="auto"/>
          <w:sz w:val="28"/>
          <w:szCs w:val="28"/>
        </w:rPr>
        <w:t>20</w:t>
      </w:r>
      <w:r w:rsidR="000E1836">
        <w:rPr>
          <w:rFonts w:asciiTheme="minorHAnsi" w:hAnsiTheme="minorHAnsi" w:cs="Tahoma"/>
          <w:color w:val="auto"/>
          <w:sz w:val="28"/>
          <w:szCs w:val="28"/>
        </w:rPr>
        <w:t>20</w:t>
      </w:r>
      <w:r w:rsidRPr="001B4BD2">
        <w:rPr>
          <w:rFonts w:asciiTheme="minorHAnsi" w:hAnsiTheme="minorHAnsi" w:cs="Tahoma"/>
          <w:b/>
          <w:color w:val="auto"/>
          <w:sz w:val="20"/>
          <w:szCs w:val="20"/>
        </w:rPr>
        <w:t xml:space="preserve">  </w:t>
      </w:r>
    </w:p>
    <w:p w:rsidR="00745A0D" w:rsidRPr="009810CC" w:rsidRDefault="00745A0D" w:rsidP="00745A0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ahoma" w:cs="Calibri"/>
          <w:b/>
          <w:color w:val="0432FF"/>
          <w:sz w:val="24"/>
          <w:szCs w:val="24"/>
          <w:u w:color="000000"/>
          <w:bdr w:val="nil"/>
          <w:lang w:val="en-US" w:eastAsia="en-GB"/>
        </w:rPr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1"/>
      </w:tblGrid>
      <w:tr w:rsidR="00745A0D" w:rsidRPr="009810CC" w:rsidTr="007505C5">
        <w:trPr>
          <w:trHeight w:val="453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A0D" w:rsidRDefault="005465A4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b/>
                <w:color w:val="193DD7"/>
                <w:sz w:val="24"/>
                <w:szCs w:val="24"/>
                <w:u w:color="0432FF"/>
                <w:bdr w:val="nil"/>
                <w:lang w:val="en-US" w:eastAsia="en-GB"/>
              </w:rPr>
            </w:pPr>
            <w:r>
              <w:rPr>
                <w:rFonts w:eastAsia="Arial Unicode MS" w:cs="Calibri"/>
                <w:b/>
                <w:color w:val="193DD7"/>
                <w:sz w:val="24"/>
                <w:szCs w:val="24"/>
                <w:u w:color="0432FF"/>
                <w:bdr w:val="nil"/>
                <w:lang w:val="en-US" w:eastAsia="en-GB"/>
              </w:rPr>
              <w:t>How has the past year been for you?</w:t>
            </w:r>
          </w:p>
          <w:p w:rsidR="004F5482" w:rsidRDefault="004F5482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b/>
                <w:color w:val="193DD7"/>
                <w:sz w:val="24"/>
                <w:szCs w:val="24"/>
                <w:u w:color="0432FF"/>
                <w:bdr w:val="nil"/>
                <w:lang w:val="en-US" w:eastAsia="en-GB"/>
              </w:rPr>
            </w:pPr>
          </w:p>
          <w:p w:rsidR="004F5482" w:rsidRPr="00AC2644" w:rsidRDefault="00322278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</w:pPr>
            <w:r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>The main challenge for me this past year has been looking after my mother (see below). Otherwise</w:t>
            </w:r>
            <w:r w:rsidR="00214018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>,</w:t>
            </w:r>
            <w:r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 work is going well. </w:t>
            </w:r>
            <w:r w:rsidR="000B585A" w:rsidRPr="00AC2644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Now I have been in this post for over two years I feel I am well settled and we are beginning to see some signs of growth in two of the </w:t>
            </w:r>
            <w:r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three </w:t>
            </w:r>
            <w:r w:rsidR="000B585A" w:rsidRPr="00AC2644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churches here.  </w:t>
            </w:r>
          </w:p>
          <w:p w:rsidR="004F5482" w:rsidRPr="00AC2644" w:rsidRDefault="004F5482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</w:pPr>
          </w:p>
          <w:p w:rsidR="005465A4" w:rsidRPr="00AC2644" w:rsidRDefault="004F5482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</w:pPr>
            <w:r w:rsidRPr="00AC2644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All the ministry objectives from last year have been addressed: </w:t>
            </w:r>
            <w:r w:rsidR="000B585A" w:rsidRPr="00AC2644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in particular </w:t>
            </w:r>
            <w:r w:rsidRPr="00AC2644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the new all age service </w:t>
            </w:r>
            <w:r w:rsidR="000B585A" w:rsidRPr="00AC2644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>at St. Anne’s</w:t>
            </w:r>
            <w:r w:rsidR="00AC2644" w:rsidRPr="00AC2644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 </w:t>
            </w:r>
            <w:r w:rsidRPr="00AC2644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was started </w:t>
            </w:r>
            <w:r w:rsidR="001B6B00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last October </w:t>
            </w:r>
            <w:r w:rsidR="00AC2644" w:rsidRPr="00AC2644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>–</w:t>
            </w:r>
            <w:r w:rsidR="00322278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 attendance has been higher than average Sundays </w:t>
            </w:r>
            <w:r w:rsidR="00AC2644" w:rsidRPr="00AC2644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>and</w:t>
            </w:r>
            <w:r w:rsidR="001B6B00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 we have seen t</w:t>
            </w:r>
            <w:r w:rsidR="00322278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wo </w:t>
            </w:r>
            <w:r w:rsidR="001B6B00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>new families in church.</w:t>
            </w:r>
            <w:r w:rsidR="00AC2644" w:rsidRPr="00AC2644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 We are in the early stages of planning for a stewardship campaign, to be launched later this year. </w:t>
            </w:r>
          </w:p>
          <w:p w:rsidR="00AC2644" w:rsidRPr="00AC2644" w:rsidRDefault="00AC2644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</w:pPr>
          </w:p>
          <w:p w:rsidR="00AC2644" w:rsidRPr="00AC2644" w:rsidRDefault="00AC2644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</w:pPr>
            <w:r w:rsidRPr="00AC2644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I have been less successful with my personal objectives, as so much of my time and energy is taken up with my mother. </w:t>
            </w:r>
          </w:p>
          <w:p w:rsidR="00AC2644" w:rsidRDefault="00AC2644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b/>
                <w:sz w:val="24"/>
                <w:szCs w:val="24"/>
                <w:u w:color="0432FF"/>
                <w:bdr w:val="nil"/>
                <w:lang w:val="en-US" w:eastAsia="en-GB"/>
              </w:rPr>
            </w:pPr>
          </w:p>
          <w:p w:rsidR="005465A4" w:rsidRDefault="005465A4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b/>
                <w:color w:val="193DD7"/>
                <w:sz w:val="24"/>
                <w:szCs w:val="24"/>
                <w:u w:color="0432FF"/>
                <w:bdr w:val="nil"/>
                <w:lang w:val="en-US" w:eastAsia="en-GB"/>
              </w:rPr>
            </w:pPr>
            <w:r>
              <w:rPr>
                <w:rFonts w:eastAsia="Arial Unicode MS" w:cs="Calibri"/>
                <w:b/>
                <w:color w:val="193DD7"/>
                <w:sz w:val="24"/>
                <w:szCs w:val="24"/>
                <w:u w:color="0432FF"/>
                <w:bdr w:val="nil"/>
                <w:lang w:val="en-US" w:eastAsia="en-GB"/>
              </w:rPr>
              <w:t xml:space="preserve">How are you feeling at the moment? </w:t>
            </w:r>
          </w:p>
          <w:p w:rsidR="001B6B00" w:rsidRDefault="001B6B00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b/>
                <w:color w:val="193DD7"/>
                <w:sz w:val="24"/>
                <w:szCs w:val="24"/>
                <w:u w:color="0432FF"/>
                <w:bdr w:val="nil"/>
                <w:lang w:val="en-US" w:eastAsia="en-GB"/>
              </w:rPr>
            </w:pPr>
          </w:p>
          <w:p w:rsidR="005465A4" w:rsidRPr="00AC2644" w:rsidRDefault="00AC2644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</w:pPr>
            <w:r w:rsidRPr="00AC2644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My widowed mother has been suffering from </w:t>
            </w:r>
            <w:r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dementia for the past year and half, and reached the point </w:t>
            </w:r>
            <w:r w:rsidR="001B6B00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about four </w:t>
            </w:r>
            <w:r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months ago when it was clear she needed to move into residential care. </w:t>
            </w:r>
            <w:r w:rsidR="001B6B00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As I am her only child, this has dominated my life recently. </w:t>
            </w:r>
            <w:r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I like to think that I have not allowed this to affect my work, but I feel tired most of the time, and I am hoping </w:t>
            </w:r>
            <w:r w:rsidR="001B6B00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this will improve now she is in a nursing home. </w:t>
            </w:r>
            <w:r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 </w:t>
            </w:r>
          </w:p>
          <w:p w:rsidR="005465A4" w:rsidRDefault="005465A4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b/>
                <w:color w:val="193DD7"/>
                <w:sz w:val="24"/>
                <w:szCs w:val="24"/>
                <w:u w:color="0432FF"/>
                <w:bdr w:val="nil"/>
                <w:lang w:val="en-US" w:eastAsia="en-GB"/>
              </w:rPr>
            </w:pPr>
          </w:p>
          <w:p w:rsidR="005465A4" w:rsidRDefault="005465A4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b/>
                <w:color w:val="193DD7"/>
                <w:sz w:val="24"/>
                <w:szCs w:val="24"/>
                <w:u w:color="0432FF"/>
                <w:bdr w:val="nil"/>
                <w:lang w:val="en-US" w:eastAsia="en-GB"/>
              </w:rPr>
            </w:pPr>
            <w:r>
              <w:rPr>
                <w:rFonts w:eastAsia="Arial Unicode MS" w:cs="Calibri"/>
                <w:b/>
                <w:color w:val="193DD7"/>
                <w:sz w:val="24"/>
                <w:szCs w:val="24"/>
                <w:u w:color="0432FF"/>
                <w:bdr w:val="nil"/>
                <w:lang w:val="en-US" w:eastAsia="en-GB"/>
              </w:rPr>
              <w:t xml:space="preserve">What actions do you plan to take as a result of this conversation? </w:t>
            </w:r>
          </w:p>
          <w:p w:rsidR="005465A4" w:rsidRDefault="005465A4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b/>
                <w:color w:val="193DD7"/>
                <w:sz w:val="24"/>
                <w:szCs w:val="24"/>
                <w:u w:color="0432FF"/>
                <w:bdr w:val="nil"/>
                <w:lang w:val="en-US" w:eastAsia="en-GB"/>
              </w:rPr>
            </w:pPr>
          </w:p>
          <w:p w:rsidR="00322278" w:rsidRDefault="001B6B00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</w:pPr>
            <w:r w:rsidRPr="008A5AC1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Take the retreat I had to cancel last year. </w:t>
            </w:r>
          </w:p>
          <w:p w:rsidR="00322278" w:rsidRDefault="00322278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</w:pPr>
            <w:r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>Be disciplined about keeping time for regular theological reading.</w:t>
            </w:r>
          </w:p>
          <w:p w:rsidR="00322278" w:rsidRDefault="009A066C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</w:pPr>
            <w:r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Block out in my diary </w:t>
            </w:r>
            <w:r w:rsidR="00322278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three </w:t>
            </w:r>
            <w:r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personal </w:t>
            </w:r>
            <w:r w:rsidR="00322278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>planning days per year.</w:t>
            </w:r>
          </w:p>
          <w:p w:rsidR="00322278" w:rsidRDefault="00322278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</w:pPr>
            <w:r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>Start an Open the Book team for ministry in the schools in the benefice.</w:t>
            </w:r>
          </w:p>
          <w:p w:rsidR="00214018" w:rsidRDefault="00322278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</w:pPr>
            <w:r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Reduce the frequency of PCC meetings from monthly (currently 30 per year) to every two months (15 per year). </w:t>
            </w:r>
          </w:p>
          <w:p w:rsidR="00322278" w:rsidRPr="00322278" w:rsidRDefault="00214018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</w:pPr>
            <w:r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Hold an </w:t>
            </w:r>
            <w:proofErr w:type="spellStart"/>
            <w:r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>awayday</w:t>
            </w:r>
            <w:proofErr w:type="spellEnd"/>
            <w:r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 for the benefice to explore shared ministry; clergy and lay together. </w:t>
            </w:r>
            <w:r w:rsidR="00322278">
              <w:rPr>
                <w:rFonts w:eastAsia="Arial Unicode MS" w:cs="Calibri"/>
                <w:sz w:val="24"/>
                <w:szCs w:val="24"/>
                <w:u w:color="0432FF"/>
                <w:bdr w:val="nil"/>
                <w:lang w:val="en-US" w:eastAsia="en-GB"/>
              </w:rPr>
              <w:t xml:space="preserve"> </w:t>
            </w:r>
          </w:p>
          <w:p w:rsidR="005465A4" w:rsidRDefault="005465A4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b/>
                <w:color w:val="193DD7"/>
                <w:sz w:val="24"/>
                <w:szCs w:val="24"/>
                <w:u w:color="0432FF"/>
                <w:bdr w:val="nil"/>
                <w:lang w:val="en-US" w:eastAsia="en-GB"/>
              </w:rPr>
            </w:pPr>
          </w:p>
          <w:p w:rsidR="005465A4" w:rsidRDefault="005465A4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b/>
                <w:color w:val="193DD7"/>
                <w:sz w:val="24"/>
                <w:szCs w:val="24"/>
                <w:u w:color="0432FF"/>
                <w:bdr w:val="nil"/>
                <w:lang w:val="en-US" w:eastAsia="en-GB"/>
              </w:rPr>
            </w:pPr>
            <w:bookmarkStart w:id="0" w:name="_GoBack"/>
            <w:bookmarkEnd w:id="0"/>
            <w:r>
              <w:rPr>
                <w:rFonts w:eastAsia="Arial Unicode MS" w:cs="Calibri"/>
                <w:b/>
                <w:color w:val="193DD7"/>
                <w:sz w:val="24"/>
                <w:szCs w:val="24"/>
                <w:u w:color="0432FF"/>
                <w:bdr w:val="nil"/>
                <w:lang w:val="en-US" w:eastAsia="en-GB"/>
              </w:rPr>
              <w:t xml:space="preserve">Is there anything you need to help you do this? </w:t>
            </w:r>
          </w:p>
          <w:p w:rsidR="005465A4" w:rsidRPr="009810CC" w:rsidRDefault="005465A4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Default="00AB6BBE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  <w:r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  <w:t xml:space="preserve">Conversation with Children and Youth team about Open the Book and available resources. </w:t>
            </w:r>
          </w:p>
          <w:p w:rsidR="00AB6BBE" w:rsidRPr="009810CC" w:rsidRDefault="00AB6BBE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  <w:r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  <w:t>Visit another parish where Open the Book has been used</w:t>
            </w:r>
            <w:r w:rsidR="009A066C"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  <w:t xml:space="preserve">, in order </w:t>
            </w:r>
            <w:r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  <w:t xml:space="preserve">to learn from their experience. </w:t>
            </w: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</w:tc>
      </w:tr>
      <w:tr w:rsidR="00745A0D" w:rsidRPr="009810CC" w:rsidTr="007505C5">
        <w:trPr>
          <w:trHeight w:val="784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432FF"/>
                <w:sz w:val="24"/>
                <w:szCs w:val="24"/>
                <w:u w:color="000000"/>
                <w:bdr w:val="nil"/>
                <w:lang w:val="en-US" w:eastAsia="en-GB"/>
              </w:rPr>
            </w:pPr>
            <w:r w:rsidRPr="009810CC">
              <w:rPr>
                <w:rFonts w:eastAsia="Calibri" w:cs="Calibri"/>
                <w:b/>
                <w:color w:val="193DD7"/>
                <w:sz w:val="24"/>
                <w:szCs w:val="24"/>
                <w:u w:color="000000"/>
                <w:bdr w:val="nil"/>
                <w:lang w:val="en-US" w:eastAsia="en-GB"/>
              </w:rPr>
              <w:lastRenderedPageBreak/>
              <w:t>Other comments</w:t>
            </w:r>
            <w:r w:rsidRPr="009810CC">
              <w:rPr>
                <w:rFonts w:eastAsia="Calibri" w:cs="Calibri"/>
                <w:color w:val="0432FF"/>
                <w:sz w:val="24"/>
                <w:szCs w:val="24"/>
                <w:u w:color="000000"/>
                <w:bdr w:val="nil"/>
                <w:lang w:val="en-US" w:eastAsia="en-GB"/>
              </w:rPr>
              <w:t xml:space="preserve"> </w:t>
            </w:r>
            <w:r w:rsidRPr="009810CC"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  <w:t>(Reviewee or Reviewer)</w:t>
            </w:r>
          </w:p>
          <w:p w:rsidR="00745A0D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505C5" w:rsidRDefault="007505C5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505C5" w:rsidRDefault="007505C5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505C5" w:rsidRPr="009810CC" w:rsidRDefault="007505C5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</w:tc>
      </w:tr>
    </w:tbl>
    <w:p w:rsidR="00745A0D" w:rsidRPr="009810CC" w:rsidRDefault="00745A0D" w:rsidP="00745A0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ahoma" w:cs="Calibri"/>
          <w:color w:val="0432FF"/>
          <w:sz w:val="24"/>
          <w:szCs w:val="24"/>
          <w:u w:color="000000"/>
          <w:bdr w:val="nil"/>
          <w:lang w:val="en-US" w:eastAsia="en-GB"/>
        </w:rPr>
      </w:pPr>
    </w:p>
    <w:p w:rsidR="007505C5" w:rsidRDefault="007505C5" w:rsidP="007505C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7505C5" w:rsidRPr="00745A0D" w:rsidRDefault="007505C5" w:rsidP="007505C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Tahoma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 w:rsidRPr="00745A0D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Reviewe</w:t>
      </w:r>
      <w:r w:rsidR="005465A4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e</w:t>
      </w:r>
      <w:r w:rsidRPr="00745A0D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’s Signature   ………………………………………….…………………..  Date …………..……………………………</w:t>
      </w:r>
    </w:p>
    <w:p w:rsidR="007505C5" w:rsidRPr="00745A0D" w:rsidRDefault="007505C5" w:rsidP="007505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Tahoma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7505C5" w:rsidRDefault="007505C5" w:rsidP="007505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nl-NL" w:eastAsia="en-GB"/>
        </w:rPr>
      </w:pPr>
    </w:p>
    <w:p w:rsidR="00241193" w:rsidRDefault="005465A4" w:rsidP="005465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nl-NL" w:eastAsia="en-GB"/>
        </w:rPr>
        <w:t xml:space="preserve">Area Dean’s </w:t>
      </w:r>
      <w:r w:rsidR="007505C5" w:rsidRPr="00745A0D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Signature    ………………………………………………………..…..</w:t>
      </w:r>
    </w:p>
    <w:sectPr w:rsidR="00241193" w:rsidSect="00A90B00">
      <w:footerReference w:type="default" r:id="rId7"/>
      <w:pgSz w:w="11900" w:h="16840" w:code="9"/>
      <w:pgMar w:top="567" w:right="1134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FD" w:rsidRDefault="00AA5B28">
      <w:r>
        <w:separator/>
      </w:r>
    </w:p>
  </w:endnote>
  <w:endnote w:type="continuationSeparator" w:id="0">
    <w:p w:rsidR="00587AFD" w:rsidRDefault="00AA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985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057" w:rsidRDefault="00117C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3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3D28" w:rsidRDefault="005E03D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FD" w:rsidRDefault="00AA5B28">
      <w:r>
        <w:separator/>
      </w:r>
    </w:p>
  </w:footnote>
  <w:footnote w:type="continuationSeparator" w:id="0">
    <w:p w:rsidR="00587AFD" w:rsidRDefault="00AA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0D"/>
    <w:rsid w:val="0006436A"/>
    <w:rsid w:val="000B585A"/>
    <w:rsid w:val="000E1836"/>
    <w:rsid w:val="00117CE7"/>
    <w:rsid w:val="001310A7"/>
    <w:rsid w:val="001B11C6"/>
    <w:rsid w:val="001B4BD2"/>
    <w:rsid w:val="001B6B00"/>
    <w:rsid w:val="00214018"/>
    <w:rsid w:val="00241193"/>
    <w:rsid w:val="00322278"/>
    <w:rsid w:val="0035555A"/>
    <w:rsid w:val="004C3F90"/>
    <w:rsid w:val="004F5482"/>
    <w:rsid w:val="005465A4"/>
    <w:rsid w:val="00587AFD"/>
    <w:rsid w:val="005E03DB"/>
    <w:rsid w:val="006619C5"/>
    <w:rsid w:val="00745A0D"/>
    <w:rsid w:val="007505C5"/>
    <w:rsid w:val="00786834"/>
    <w:rsid w:val="008A5AC1"/>
    <w:rsid w:val="0091142F"/>
    <w:rsid w:val="009357DC"/>
    <w:rsid w:val="009810CC"/>
    <w:rsid w:val="009A066C"/>
    <w:rsid w:val="00AA5B28"/>
    <w:rsid w:val="00AB6BBE"/>
    <w:rsid w:val="00AC2644"/>
    <w:rsid w:val="00AC40E6"/>
    <w:rsid w:val="00C55709"/>
    <w:rsid w:val="00F70E4E"/>
    <w:rsid w:val="00F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C45E"/>
  <w15:chartTrackingRefBased/>
  <w15:docId w15:val="{312EAC50-C259-4DEC-B370-56EC4522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45A0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5A0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45A0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BodyA">
    <w:name w:val="Body A"/>
    <w:rsid w:val="0035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TableStyle2A">
    <w:name w:val="Table Style 2 A"/>
    <w:rsid w:val="003555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Tawn</dc:creator>
  <cp:keywords/>
  <dc:description/>
  <cp:lastModifiedBy>Andrew Tawn</cp:lastModifiedBy>
  <cp:revision>17</cp:revision>
  <dcterms:created xsi:type="dcterms:W3CDTF">2020-01-09T13:57:00Z</dcterms:created>
  <dcterms:modified xsi:type="dcterms:W3CDTF">2020-01-12T22:23:00Z</dcterms:modified>
</cp:coreProperties>
</file>